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5691C" w14:textId="77777777" w:rsidR="00DB6D18" w:rsidRPr="00223039" w:rsidRDefault="00DB6D18" w:rsidP="006A4E0B">
      <w:pPr>
        <w:spacing w:after="120" w:line="240" w:lineRule="auto"/>
        <w:ind w:right="-567"/>
        <w:rPr>
          <w:b/>
          <w:bCs/>
          <w:color w:val="05ADA0"/>
          <w:spacing w:val="20"/>
          <w:sz w:val="36"/>
          <w:szCs w:val="36"/>
        </w:rPr>
      </w:pPr>
    </w:p>
    <w:p w14:paraId="76A4A196" w14:textId="0E544AAB" w:rsidR="00C1187E" w:rsidRPr="00223039" w:rsidRDefault="008C06A1" w:rsidP="00EC683D">
      <w:pPr>
        <w:spacing w:after="120" w:line="240" w:lineRule="auto"/>
        <w:jc w:val="center"/>
        <w:rPr>
          <w:b/>
          <w:caps/>
          <w:color w:val="1D1B11" w:themeColor="background2" w:themeShade="1A"/>
        </w:rPr>
      </w:pPr>
      <w:r w:rsidRPr="00223039">
        <w:rPr>
          <w:b/>
          <w:bCs/>
          <w:caps/>
          <w:color w:val="05ADA0"/>
          <w:spacing w:val="20"/>
          <w:sz w:val="36"/>
          <w:szCs w:val="36"/>
        </w:rPr>
        <w:t xml:space="preserve">Consultation pour l’acquisition de matériel informatique et </w:t>
      </w:r>
      <w:r w:rsidR="00922309" w:rsidRPr="00223039">
        <w:rPr>
          <w:b/>
          <w:bCs/>
          <w:caps/>
          <w:color w:val="05ADA0"/>
          <w:spacing w:val="20"/>
          <w:sz w:val="36"/>
          <w:szCs w:val="36"/>
        </w:rPr>
        <w:t xml:space="preserve">de </w:t>
      </w:r>
      <w:r w:rsidRPr="00223039">
        <w:rPr>
          <w:b/>
          <w:bCs/>
          <w:caps/>
          <w:color w:val="05ADA0"/>
          <w:spacing w:val="20"/>
          <w:sz w:val="36"/>
          <w:szCs w:val="36"/>
        </w:rPr>
        <w:t>bureautique</w:t>
      </w:r>
    </w:p>
    <w:p w14:paraId="14CEC85C" w14:textId="77777777" w:rsidR="009C24A3" w:rsidRPr="00223039" w:rsidRDefault="009C24A3" w:rsidP="001C7BD7">
      <w:pPr>
        <w:spacing w:after="120" w:line="240" w:lineRule="auto"/>
        <w:jc w:val="both"/>
        <w:rPr>
          <w:b/>
          <w:color w:val="1D1B11" w:themeColor="background2" w:themeShade="1A"/>
        </w:rPr>
      </w:pPr>
    </w:p>
    <w:p w14:paraId="0B5F059C" w14:textId="77777777" w:rsidR="00CD2FD2" w:rsidRPr="00223039" w:rsidRDefault="00CD2FD2" w:rsidP="00BD129A">
      <w:pPr>
        <w:spacing w:after="120" w:line="240" w:lineRule="auto"/>
        <w:jc w:val="both"/>
        <w:rPr>
          <w:b/>
          <w:color w:val="1D1B11" w:themeColor="background2" w:themeShade="1A"/>
        </w:rPr>
      </w:pPr>
    </w:p>
    <w:p w14:paraId="0CDBB2B0" w14:textId="77777777" w:rsidR="008263AC" w:rsidRPr="00223039" w:rsidRDefault="008263AC" w:rsidP="00BD129A">
      <w:pPr>
        <w:spacing w:after="120" w:line="240" w:lineRule="auto"/>
        <w:jc w:val="both"/>
        <w:rPr>
          <w:color w:val="1D1B11" w:themeColor="background2" w:themeShade="1A"/>
        </w:rPr>
      </w:pPr>
      <w:r w:rsidRPr="00223039">
        <w:rPr>
          <w:b/>
          <w:bCs/>
          <w:color w:val="1D1B11" w:themeColor="background2" w:themeShade="1A"/>
        </w:rPr>
        <w:t>Cadre </w:t>
      </w:r>
      <w:r w:rsidRPr="00223039">
        <w:rPr>
          <w:color w:val="1D1B11" w:themeColor="background2" w:themeShade="1A"/>
        </w:rPr>
        <w:t>: coopération technique entre la Tunisie et l’Union européenne</w:t>
      </w:r>
    </w:p>
    <w:p w14:paraId="6362D3D1" w14:textId="77777777" w:rsidR="008263AC" w:rsidRPr="00223039" w:rsidRDefault="008263AC" w:rsidP="00BD129A">
      <w:pPr>
        <w:spacing w:after="120" w:line="240" w:lineRule="auto"/>
        <w:jc w:val="both"/>
        <w:rPr>
          <w:color w:val="1D1B11" w:themeColor="background2" w:themeShade="1A"/>
        </w:rPr>
      </w:pPr>
      <w:r w:rsidRPr="00223039">
        <w:rPr>
          <w:b/>
          <w:bCs/>
          <w:color w:val="1D1B11" w:themeColor="background2" w:themeShade="1A"/>
        </w:rPr>
        <w:t>Contractant</w:t>
      </w:r>
      <w:r w:rsidRPr="00223039">
        <w:rPr>
          <w:color w:val="1D1B11" w:themeColor="background2" w:themeShade="1A"/>
        </w:rPr>
        <w:t> : Représentation en Tunisie de l’Office français de l’immigration et de l’intégration (OFII, opérateur de mise en œuvre de THAMM OFII = commanditaire)</w:t>
      </w:r>
    </w:p>
    <w:p w14:paraId="6164D682" w14:textId="0BD63A83" w:rsidR="00530308" w:rsidRPr="00223039" w:rsidRDefault="008263AC" w:rsidP="00BD129A">
      <w:pPr>
        <w:spacing w:after="120" w:line="240" w:lineRule="auto"/>
        <w:jc w:val="both"/>
        <w:rPr>
          <w:color w:val="1D1B11" w:themeColor="background2" w:themeShade="1A"/>
        </w:rPr>
      </w:pPr>
      <w:r w:rsidRPr="00223039">
        <w:rPr>
          <w:b/>
          <w:bCs/>
          <w:color w:val="1D1B11" w:themeColor="background2" w:themeShade="1A"/>
        </w:rPr>
        <w:t>Type de contrat</w:t>
      </w:r>
      <w:r w:rsidRPr="00223039">
        <w:rPr>
          <w:color w:val="1D1B11" w:themeColor="background2" w:themeShade="1A"/>
        </w:rPr>
        <w:t xml:space="preserve"> : contrat de </w:t>
      </w:r>
      <w:r w:rsidR="008C06A1" w:rsidRPr="00223039">
        <w:rPr>
          <w:color w:val="1D1B11" w:themeColor="background2" w:themeShade="1A"/>
        </w:rPr>
        <w:t>fourniture</w:t>
      </w:r>
      <w:r w:rsidR="00530308" w:rsidRPr="00223039">
        <w:rPr>
          <w:color w:val="1D1B11" w:themeColor="background2" w:themeShade="1A"/>
        </w:rPr>
        <w:t xml:space="preserve"> </w:t>
      </w:r>
    </w:p>
    <w:p w14:paraId="74863468" w14:textId="368CFA4F" w:rsidR="0086581D" w:rsidRPr="00223039" w:rsidRDefault="0086581D" w:rsidP="00BD129A">
      <w:pPr>
        <w:spacing w:after="120" w:line="240" w:lineRule="auto"/>
        <w:jc w:val="both"/>
        <w:rPr>
          <w:color w:val="1D1B11" w:themeColor="background2" w:themeShade="1A"/>
        </w:rPr>
      </w:pPr>
      <w:r w:rsidRPr="00223039">
        <w:rPr>
          <w:b/>
          <w:bCs/>
          <w:color w:val="1D1B11" w:themeColor="background2" w:themeShade="1A"/>
        </w:rPr>
        <w:t>Zone géographique d’intervention</w:t>
      </w:r>
      <w:r w:rsidRPr="00223039">
        <w:rPr>
          <w:color w:val="1D1B11" w:themeColor="background2" w:themeShade="1A"/>
        </w:rPr>
        <w:t xml:space="preserve"> : Tunisie </w:t>
      </w:r>
    </w:p>
    <w:p w14:paraId="06E80536" w14:textId="759CEBF7" w:rsidR="00FA168E" w:rsidRPr="00223039" w:rsidRDefault="00FA168E" w:rsidP="00FA168E">
      <w:pPr>
        <w:spacing w:after="120" w:line="240" w:lineRule="auto"/>
        <w:ind w:left="3459" w:hanging="3459"/>
        <w:jc w:val="both"/>
        <w:rPr>
          <w:color w:val="1D1B11" w:themeColor="background2" w:themeShade="1A"/>
        </w:rPr>
      </w:pPr>
      <w:r w:rsidRPr="00223039">
        <w:rPr>
          <w:b/>
          <w:bCs/>
          <w:color w:val="1D1B11" w:themeColor="background2" w:themeShade="1A"/>
        </w:rPr>
        <w:t>Date limite de soumission des offres</w:t>
      </w:r>
      <w:r w:rsidRPr="00223039">
        <w:rPr>
          <w:color w:val="1D1B11" w:themeColor="background2" w:themeShade="1A"/>
        </w:rPr>
        <w:t> : </w:t>
      </w:r>
      <w:r w:rsidR="00223039" w:rsidRPr="00223039">
        <w:rPr>
          <w:b/>
          <w:bCs/>
          <w:color w:val="1D1B11" w:themeColor="background2" w:themeShade="1A"/>
          <w:u w:val="single"/>
        </w:rPr>
        <w:t>Lundi 1</w:t>
      </w:r>
      <w:r w:rsidR="00223039" w:rsidRPr="00223039">
        <w:rPr>
          <w:b/>
          <w:bCs/>
          <w:color w:val="1D1B11" w:themeColor="background2" w:themeShade="1A"/>
          <w:u w:val="single"/>
          <w:vertAlign w:val="superscript"/>
        </w:rPr>
        <w:t>er</w:t>
      </w:r>
      <w:r w:rsidR="00223039" w:rsidRPr="00223039">
        <w:rPr>
          <w:b/>
          <w:bCs/>
          <w:color w:val="1D1B11" w:themeColor="background2" w:themeShade="1A"/>
          <w:u w:val="single"/>
        </w:rPr>
        <w:t xml:space="preserve"> décembre 2025</w:t>
      </w:r>
      <w:r w:rsidRPr="00223039">
        <w:rPr>
          <w:b/>
          <w:bCs/>
          <w:u w:val="single"/>
        </w:rPr>
        <w:t xml:space="preserve"> avant minuit </w:t>
      </w:r>
    </w:p>
    <w:p w14:paraId="0E4223A5" w14:textId="044F5133" w:rsidR="0086581D" w:rsidRPr="00223039" w:rsidRDefault="0086581D" w:rsidP="00BD129A">
      <w:pPr>
        <w:spacing w:after="0" w:line="240" w:lineRule="auto"/>
        <w:jc w:val="both"/>
        <w:rPr>
          <w:color w:val="1D1B11" w:themeColor="background2" w:themeShade="1A"/>
        </w:rPr>
      </w:pPr>
      <w:r w:rsidRPr="00223039">
        <w:rPr>
          <w:b/>
          <w:bCs/>
          <w:color w:val="1D1B11" w:themeColor="background2" w:themeShade="1A"/>
        </w:rPr>
        <w:t>P</w:t>
      </w:r>
      <w:r w:rsidR="001C7BD7" w:rsidRPr="00223039">
        <w:rPr>
          <w:b/>
          <w:bCs/>
          <w:color w:val="1D1B11" w:themeColor="background2" w:themeShade="1A"/>
        </w:rPr>
        <w:t xml:space="preserve">ièces exigées : </w:t>
      </w:r>
      <w:r w:rsidR="00261672" w:rsidRPr="00223039">
        <w:rPr>
          <w:color w:val="1D1B11" w:themeColor="background2" w:themeShade="1A"/>
        </w:rPr>
        <w:t>voir section I</w:t>
      </w:r>
      <w:r w:rsidR="00B766AB" w:rsidRPr="00223039">
        <w:rPr>
          <w:color w:val="1D1B11" w:themeColor="background2" w:themeShade="1A"/>
        </w:rPr>
        <w:t>II</w:t>
      </w:r>
      <w:r w:rsidR="00261672" w:rsidRPr="00223039">
        <w:rPr>
          <w:color w:val="1D1B11" w:themeColor="background2" w:themeShade="1A"/>
        </w:rPr>
        <w:t>. Soumission des offres</w:t>
      </w:r>
    </w:p>
    <w:p w14:paraId="1A5E2D09" w14:textId="77777777" w:rsidR="00BA62C7" w:rsidRPr="00223039" w:rsidRDefault="00BA62C7" w:rsidP="00AE3C26">
      <w:pPr>
        <w:spacing w:after="120" w:line="240" w:lineRule="auto"/>
        <w:jc w:val="both"/>
        <w:rPr>
          <w:rFonts w:ascii="HelveticaNeue-Bold" w:hAnsi="HelveticaNeue-Bold" w:cs="HelveticaNeue-Bold"/>
          <w:b/>
          <w:bCs/>
          <w:sz w:val="36"/>
          <w:szCs w:val="36"/>
        </w:rPr>
      </w:pPr>
    </w:p>
    <w:p w14:paraId="29F27FAC" w14:textId="77777777" w:rsidR="00C1187E" w:rsidRPr="00223039" w:rsidRDefault="00C1187E" w:rsidP="00AE3C26">
      <w:pPr>
        <w:spacing w:after="120" w:line="240" w:lineRule="auto"/>
        <w:jc w:val="both"/>
        <w:rPr>
          <w:rFonts w:ascii="HelveticaNeue-Bold" w:hAnsi="HelveticaNeue-Bold" w:cs="HelveticaNeue-Bold"/>
          <w:b/>
          <w:bCs/>
          <w:sz w:val="36"/>
          <w:szCs w:val="36"/>
        </w:rPr>
      </w:pPr>
    </w:p>
    <w:p w14:paraId="5718B550" w14:textId="77777777" w:rsidR="00DB6D18" w:rsidRPr="00223039" w:rsidRDefault="00DB6D18" w:rsidP="00AE3C26">
      <w:pPr>
        <w:spacing w:after="120" w:line="240" w:lineRule="auto"/>
        <w:jc w:val="both"/>
        <w:rPr>
          <w:rFonts w:ascii="HelveticaNeue-Bold" w:hAnsi="HelveticaNeue-Bold" w:cs="HelveticaNeue-Bold"/>
          <w:b/>
          <w:bCs/>
          <w:sz w:val="36"/>
          <w:szCs w:val="36"/>
        </w:rPr>
      </w:pPr>
    </w:p>
    <w:p w14:paraId="69F09102" w14:textId="77777777" w:rsidR="00943331" w:rsidRPr="00223039" w:rsidRDefault="00943331" w:rsidP="00943331">
      <w:pPr>
        <w:spacing w:after="120" w:line="240" w:lineRule="auto"/>
        <w:jc w:val="center"/>
        <w:rPr>
          <w:rFonts w:ascii="HelveticaNeue-Bold" w:hAnsi="HelveticaNeue-Bold" w:cs="HelveticaNeue-Bold"/>
          <w:b/>
          <w:bCs/>
          <w:sz w:val="36"/>
          <w:szCs w:val="36"/>
        </w:rPr>
      </w:pPr>
      <w:r w:rsidRPr="00223039">
        <w:rPr>
          <w:noProof/>
          <w:color w:val="1D1B11" w:themeColor="background2" w:themeShade="1A"/>
          <w:lang w:eastAsia="fr-FR"/>
        </w:rPr>
        <w:drawing>
          <wp:inline distT="0" distB="0" distL="0" distR="0" wp14:anchorId="2FA3F9D9" wp14:editId="40B4C9B5">
            <wp:extent cx="3385859" cy="2589604"/>
            <wp:effectExtent l="0" t="0" r="5080" b="127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AMM cadrage serré.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85859" cy="2589604"/>
                    </a:xfrm>
                    <a:prstGeom prst="rect">
                      <a:avLst/>
                    </a:prstGeom>
                  </pic:spPr>
                </pic:pic>
              </a:graphicData>
            </a:graphic>
          </wp:inline>
        </w:drawing>
      </w:r>
    </w:p>
    <w:p w14:paraId="4CF7D67D" w14:textId="77777777" w:rsidR="00943331" w:rsidRPr="00223039" w:rsidRDefault="00943331" w:rsidP="00AE3C26">
      <w:pPr>
        <w:spacing w:after="120" w:line="240" w:lineRule="auto"/>
        <w:jc w:val="both"/>
        <w:rPr>
          <w:rFonts w:ascii="HelveticaNeue-Bold" w:hAnsi="HelveticaNeue-Bold" w:cs="HelveticaNeue-Bold"/>
          <w:b/>
          <w:bCs/>
          <w:sz w:val="36"/>
          <w:szCs w:val="36"/>
        </w:rPr>
      </w:pPr>
    </w:p>
    <w:p w14:paraId="5AEC4E4D" w14:textId="252B502E" w:rsidR="00922309" w:rsidRPr="00223039" w:rsidRDefault="00922309" w:rsidP="00922309">
      <w:pPr>
        <w:spacing w:after="200" w:line="276" w:lineRule="auto"/>
        <w:rPr>
          <w:rFonts w:ascii="Calibri" w:hAnsi="Calibri"/>
          <w:b/>
          <w:color w:val="05ADA0"/>
          <w:sz w:val="28"/>
          <w:szCs w:val="28"/>
        </w:rPr>
      </w:pPr>
      <w:r w:rsidRPr="00223039">
        <w:rPr>
          <w:rFonts w:ascii="Calibri" w:hAnsi="Calibri"/>
          <w:b/>
          <w:color w:val="05ADA0"/>
          <w:sz w:val="28"/>
          <w:szCs w:val="28"/>
        </w:rPr>
        <w:br w:type="page"/>
      </w:r>
    </w:p>
    <w:p w14:paraId="3684D875" w14:textId="13C44FCA" w:rsidR="00142123" w:rsidRPr="00223039" w:rsidRDefault="00201812" w:rsidP="00142123">
      <w:pPr>
        <w:spacing w:line="240" w:lineRule="auto"/>
        <w:jc w:val="center"/>
        <w:rPr>
          <w:rFonts w:ascii="Calibri" w:hAnsi="Calibri"/>
          <w:b/>
          <w:caps/>
          <w:color w:val="05ADA0"/>
          <w:sz w:val="28"/>
          <w:szCs w:val="28"/>
        </w:rPr>
      </w:pPr>
      <w:r w:rsidRPr="00223039">
        <w:rPr>
          <w:rFonts w:ascii="Calibri" w:hAnsi="Calibri"/>
          <w:b/>
          <w:caps/>
          <w:color w:val="05ADA0"/>
          <w:sz w:val="28"/>
          <w:szCs w:val="28"/>
        </w:rPr>
        <w:lastRenderedPageBreak/>
        <w:t xml:space="preserve">I - </w:t>
      </w:r>
      <w:r w:rsidR="00142123" w:rsidRPr="00223039">
        <w:rPr>
          <w:rFonts w:ascii="Calibri" w:hAnsi="Calibri"/>
          <w:b/>
          <w:caps/>
          <w:color w:val="05ADA0"/>
          <w:sz w:val="28"/>
          <w:szCs w:val="28"/>
        </w:rPr>
        <w:t xml:space="preserve">CONTEXTE </w:t>
      </w:r>
      <w:r w:rsidR="00922309" w:rsidRPr="00223039">
        <w:rPr>
          <w:rFonts w:ascii="Calibri" w:hAnsi="Calibri"/>
          <w:b/>
          <w:caps/>
          <w:color w:val="05ADA0"/>
          <w:sz w:val="28"/>
          <w:szCs w:val="28"/>
        </w:rPr>
        <w:t>et justification</w:t>
      </w:r>
    </w:p>
    <w:p w14:paraId="2170DD58" w14:textId="77777777" w:rsidR="00142123" w:rsidRPr="00223039" w:rsidRDefault="00142123" w:rsidP="00142123">
      <w:pPr>
        <w:spacing w:after="120" w:line="240" w:lineRule="auto"/>
        <w:jc w:val="both"/>
        <w:rPr>
          <w:b/>
          <w:bCs/>
          <w:color w:val="05ADA0"/>
          <w:spacing w:val="20"/>
          <w:sz w:val="28"/>
          <w:szCs w:val="28"/>
        </w:rPr>
      </w:pPr>
    </w:p>
    <w:p w14:paraId="74FF66D2" w14:textId="77777777" w:rsidR="00922309" w:rsidRPr="00223039" w:rsidRDefault="00922309" w:rsidP="00922309">
      <w:pPr>
        <w:spacing w:after="120" w:line="240" w:lineRule="auto"/>
        <w:rPr>
          <w:b/>
          <w:bCs/>
          <w:color w:val="05ADA0"/>
          <w:spacing w:val="20"/>
          <w:sz w:val="28"/>
          <w:szCs w:val="28"/>
        </w:rPr>
      </w:pPr>
      <w:r w:rsidRPr="00223039">
        <w:rPr>
          <w:b/>
          <w:bCs/>
          <w:color w:val="05ADA0"/>
          <w:spacing w:val="20"/>
          <w:sz w:val="28"/>
          <w:szCs w:val="28"/>
        </w:rPr>
        <w:t>Présentation du projet THAMM OFII</w:t>
      </w:r>
    </w:p>
    <w:p w14:paraId="33FF9626" w14:textId="059FBA78" w:rsidR="006E6453" w:rsidRPr="00223039" w:rsidRDefault="00021727" w:rsidP="006A4E0B">
      <w:pPr>
        <w:spacing w:after="120" w:line="240" w:lineRule="auto"/>
        <w:jc w:val="both"/>
        <w:rPr>
          <w:color w:val="1D1B11" w:themeColor="background2" w:themeShade="1A"/>
        </w:rPr>
      </w:pPr>
      <w:r w:rsidRPr="00223039">
        <w:rPr>
          <w:color w:val="1D1B11" w:themeColor="background2" w:themeShade="1A"/>
        </w:rPr>
        <w:t>Le projet de coopération technique dans le domaine de la mobilité professionnelle circulaire</w:t>
      </w:r>
      <w:r w:rsidR="00F354A7" w:rsidRPr="00223039">
        <w:rPr>
          <w:color w:val="1D1B11" w:themeColor="background2" w:themeShade="1A"/>
        </w:rPr>
        <w:t xml:space="preserve"> est mis en œuvre</w:t>
      </w:r>
      <w:r w:rsidRPr="00223039">
        <w:rPr>
          <w:color w:val="1D1B11" w:themeColor="background2" w:themeShade="1A"/>
        </w:rPr>
        <w:t xml:space="preserve"> de manière conjointe par</w:t>
      </w:r>
      <w:r w:rsidR="00F354A7" w:rsidRPr="00223039">
        <w:rPr>
          <w:color w:val="1D1B11" w:themeColor="background2" w:themeShade="1A"/>
        </w:rPr>
        <w:t xml:space="preserve"> le ministère de l’Emploi et de la Formation professionnelle </w:t>
      </w:r>
      <w:r w:rsidRPr="00223039">
        <w:rPr>
          <w:color w:val="1D1B11" w:themeColor="background2" w:themeShade="1A"/>
        </w:rPr>
        <w:t>et l’Office français de l’immigration et de l’intégration (OFII)</w:t>
      </w:r>
      <w:r w:rsidR="00F354A7" w:rsidRPr="00223039">
        <w:rPr>
          <w:color w:val="1D1B11" w:themeColor="background2" w:themeShade="1A"/>
        </w:rPr>
        <w:t xml:space="preserve">. Il est </w:t>
      </w:r>
      <w:r w:rsidR="001C7BD7" w:rsidRPr="00223039">
        <w:rPr>
          <w:color w:val="1D1B11" w:themeColor="background2" w:themeShade="1A"/>
        </w:rPr>
        <w:t>financé</w:t>
      </w:r>
      <w:r w:rsidR="00AE1184" w:rsidRPr="00223039">
        <w:rPr>
          <w:color w:val="1D1B11" w:themeColor="background2" w:themeShade="1A"/>
        </w:rPr>
        <w:t xml:space="preserve"> </w:t>
      </w:r>
      <w:r w:rsidR="001C7BD7" w:rsidRPr="00223039">
        <w:rPr>
          <w:color w:val="1D1B11" w:themeColor="background2" w:themeShade="1A"/>
        </w:rPr>
        <w:t>par le</w:t>
      </w:r>
      <w:r w:rsidRPr="00223039">
        <w:rPr>
          <w:color w:val="1D1B11" w:themeColor="background2" w:themeShade="1A"/>
        </w:rPr>
        <w:t xml:space="preserve"> Fonds fiduciaire d’urgence de l’Union européenne en faveur de la stabilité et de la lutte contre les causes profondes de la migration en Afrique</w:t>
      </w:r>
      <w:r w:rsidR="00F354A7" w:rsidRPr="00223039">
        <w:rPr>
          <w:color w:val="1D1B11" w:themeColor="background2" w:themeShade="1A"/>
        </w:rPr>
        <w:t xml:space="preserve"> </w:t>
      </w:r>
      <w:r w:rsidRPr="00223039">
        <w:rPr>
          <w:color w:val="1D1B11" w:themeColor="background2" w:themeShade="1A"/>
        </w:rPr>
        <w:t>dans le cadre du pro</w:t>
      </w:r>
      <w:r w:rsidR="00AE1184" w:rsidRPr="00223039">
        <w:rPr>
          <w:color w:val="1D1B11" w:themeColor="background2" w:themeShade="1A"/>
        </w:rPr>
        <w:t xml:space="preserve">gramme régional </w:t>
      </w:r>
      <w:r w:rsidRPr="00223039">
        <w:rPr>
          <w:color w:val="1D1B11" w:themeColor="background2" w:themeShade="1A"/>
        </w:rPr>
        <w:t>THAMM (Pour une approche holistique de la gouvernance de la migration et de la mobilité de main d’œuvre en Afrique du Nord).</w:t>
      </w:r>
    </w:p>
    <w:p w14:paraId="466BA507" w14:textId="74975D96" w:rsidR="003655E1" w:rsidRPr="00223039" w:rsidRDefault="003655E1" w:rsidP="00F62CF9">
      <w:pPr>
        <w:spacing w:after="120" w:line="240" w:lineRule="auto"/>
        <w:jc w:val="both"/>
      </w:pPr>
      <w:r w:rsidRPr="00223039">
        <w:t xml:space="preserve">L’intervention de l’OFII se concentre sur la Tunisie. L’objectif général </w:t>
      </w:r>
      <w:r w:rsidR="00043847" w:rsidRPr="00223039">
        <w:t xml:space="preserve">du projet THAMM </w:t>
      </w:r>
      <w:r w:rsidR="00CA3B01" w:rsidRPr="00223039">
        <w:t xml:space="preserve">OFII </w:t>
      </w:r>
      <w:r w:rsidRPr="00223039">
        <w:t>est d’accroitre la mobilité professionnelle circulaire entre la Tunisie et les Etats européens, la France en particulier. Ceci relève des axes 4 et 5 du</w:t>
      </w:r>
      <w:r w:rsidR="00043847" w:rsidRPr="00223039">
        <w:t>dit projet</w:t>
      </w:r>
      <w:r w:rsidRPr="00223039">
        <w:t xml:space="preserve">. </w:t>
      </w:r>
      <w:r w:rsidR="00043847" w:rsidRPr="00223039">
        <w:t xml:space="preserve">Ce dernier </w:t>
      </w:r>
      <w:r w:rsidRPr="00223039">
        <w:t>s’étend sur une période de 4 ans (jusqu’au 31 décembre 2025)</w:t>
      </w:r>
      <w:r w:rsidR="00F354A7" w:rsidRPr="00223039">
        <w:t>.</w:t>
      </w:r>
      <w:r w:rsidRPr="00223039">
        <w:t xml:space="preserve"> </w:t>
      </w:r>
    </w:p>
    <w:p w14:paraId="2AA6DD74" w14:textId="77777777" w:rsidR="003655E1" w:rsidRPr="00223039" w:rsidRDefault="003655E1" w:rsidP="003655E1">
      <w:pPr>
        <w:spacing w:after="120" w:line="240" w:lineRule="auto"/>
        <w:jc w:val="both"/>
      </w:pPr>
      <w:r w:rsidRPr="00223039">
        <w:t xml:space="preserve">La mobilité circulaire est entendue comme la possibilité pour une personne qui s’est engagée légalement dans un parcours migratoire d’envisager des périodes de sa vie en Europe et d’autres en Tunisie, sans caractère irréversible. </w:t>
      </w:r>
    </w:p>
    <w:p w14:paraId="5E8A71CC" w14:textId="77777777" w:rsidR="003655E1" w:rsidRPr="00223039" w:rsidRDefault="003655E1" w:rsidP="003655E1">
      <w:pPr>
        <w:spacing w:after="60" w:line="240" w:lineRule="auto"/>
        <w:jc w:val="both"/>
      </w:pPr>
      <w:r w:rsidRPr="00223039">
        <w:t xml:space="preserve">La mobilité circulaire doit bénéficier à toutes les parties prenantes : </w:t>
      </w:r>
    </w:p>
    <w:p w14:paraId="003C83F8" w14:textId="26F1414A" w:rsidR="003655E1" w:rsidRPr="00223039" w:rsidRDefault="00CA3B01" w:rsidP="003E6C82">
      <w:pPr>
        <w:numPr>
          <w:ilvl w:val="0"/>
          <w:numId w:val="2"/>
        </w:numPr>
        <w:spacing w:after="60" w:line="240" w:lineRule="auto"/>
        <w:jc w:val="both"/>
      </w:pPr>
      <w:r w:rsidRPr="00223039">
        <w:t xml:space="preserve">Les </w:t>
      </w:r>
      <w:r w:rsidR="003655E1" w:rsidRPr="00223039">
        <w:t>migrants : séjour légal, couverture sociale, droit à la formation, capacité d’épargne, possibilité d’une aide au retour ou à la réinstallation ;</w:t>
      </w:r>
    </w:p>
    <w:p w14:paraId="2C9F60F1" w14:textId="10626FE7" w:rsidR="003655E1" w:rsidRPr="00223039" w:rsidRDefault="00CA3B01" w:rsidP="003E6C82">
      <w:pPr>
        <w:numPr>
          <w:ilvl w:val="0"/>
          <w:numId w:val="2"/>
        </w:numPr>
        <w:spacing w:after="60" w:line="240" w:lineRule="auto"/>
        <w:jc w:val="both"/>
      </w:pPr>
      <w:r w:rsidRPr="00223039">
        <w:t>Les</w:t>
      </w:r>
      <w:r w:rsidR="003655E1" w:rsidRPr="00223039">
        <w:t xml:space="preserve"> pays de séjour : en palliant les difficultés de recrutement des entreprises dans certains secteurs (métiers en tension, emplois non pourvus) ;</w:t>
      </w:r>
    </w:p>
    <w:p w14:paraId="0EF48C8B" w14:textId="3C45020D" w:rsidR="00BE0B00" w:rsidRPr="00223039" w:rsidRDefault="00CA3B01" w:rsidP="003E6C82">
      <w:pPr>
        <w:numPr>
          <w:ilvl w:val="0"/>
          <w:numId w:val="2"/>
        </w:numPr>
        <w:spacing w:after="120" w:line="240" w:lineRule="auto"/>
        <w:ind w:left="714" w:hanging="357"/>
        <w:jc w:val="both"/>
      </w:pPr>
      <w:r w:rsidRPr="00223039">
        <w:t>Les</w:t>
      </w:r>
      <w:r w:rsidR="003655E1" w:rsidRPr="00223039">
        <w:t xml:space="preserve"> pays d’origine : lutte contre le chômage, transferts d’argent, retour des compétences accrues par l’expérience migratoire, transfert technologique, réseau international, etc. </w:t>
      </w:r>
    </w:p>
    <w:p w14:paraId="56C06492" w14:textId="57D8B5B0" w:rsidR="003655E1" w:rsidRPr="00223039" w:rsidRDefault="003655E1" w:rsidP="00C2757B">
      <w:pPr>
        <w:spacing w:after="120" w:line="240" w:lineRule="auto"/>
        <w:jc w:val="both"/>
        <w:rPr>
          <w:rFonts w:cstheme="minorHAnsi"/>
        </w:rPr>
      </w:pPr>
      <w:r w:rsidRPr="00223039">
        <w:rPr>
          <w:rFonts w:cstheme="minorHAnsi"/>
        </w:rPr>
        <w:t xml:space="preserve">Le projet THAMM OFII comporte quatre objectifs spécifiques. Le </w:t>
      </w:r>
      <w:r w:rsidR="00C2757B" w:rsidRPr="00223039">
        <w:rPr>
          <w:rFonts w:cstheme="minorHAnsi"/>
        </w:rPr>
        <w:t xml:space="preserve">quatrième </w:t>
      </w:r>
      <w:r w:rsidR="009364F5" w:rsidRPr="00223039">
        <w:rPr>
          <w:rFonts w:cstheme="minorHAnsi"/>
        </w:rPr>
        <w:t>objectif</w:t>
      </w:r>
      <w:r w:rsidR="009C24A3" w:rsidRPr="00223039">
        <w:rPr>
          <w:rFonts w:cstheme="minorHAnsi"/>
        </w:rPr>
        <w:t xml:space="preserve"> porte sur l</w:t>
      </w:r>
      <w:r w:rsidR="00C2757B" w:rsidRPr="00223039">
        <w:rPr>
          <w:rFonts w:cstheme="minorHAnsi"/>
        </w:rPr>
        <w:t xml:space="preserve">’amélioration de </w:t>
      </w:r>
      <w:r w:rsidR="009B3529" w:rsidRPr="00223039">
        <w:rPr>
          <w:rFonts w:cstheme="minorHAnsi"/>
        </w:rPr>
        <w:t>l’employabilité.</w:t>
      </w:r>
      <w:r w:rsidR="009C24A3" w:rsidRPr="00223039">
        <w:rPr>
          <w:rFonts w:cstheme="minorHAnsi"/>
        </w:rPr>
        <w:t xml:space="preserve"> </w:t>
      </w:r>
    </w:p>
    <w:p w14:paraId="2DDF1818" w14:textId="77777777" w:rsidR="003655E1" w:rsidRPr="00223039" w:rsidRDefault="003655E1" w:rsidP="00922309">
      <w:pPr>
        <w:autoSpaceDE w:val="0"/>
        <w:autoSpaceDN w:val="0"/>
        <w:adjustRightInd w:val="0"/>
        <w:spacing w:after="120" w:line="276" w:lineRule="auto"/>
        <w:ind w:left="284"/>
        <w:jc w:val="both"/>
        <w:rPr>
          <w:rFonts w:cstheme="minorHAnsi"/>
        </w:rPr>
      </w:pPr>
      <w:r w:rsidRPr="00223039">
        <w:rPr>
          <w:rFonts w:cstheme="minorHAnsi"/>
        </w:rPr>
        <w:t xml:space="preserve">OS1 : promouvoir des programmes de mobilité circulaire </w:t>
      </w:r>
    </w:p>
    <w:p w14:paraId="665375C7" w14:textId="77777777" w:rsidR="003655E1" w:rsidRPr="00223039" w:rsidRDefault="003655E1" w:rsidP="00922309">
      <w:pPr>
        <w:autoSpaceDE w:val="0"/>
        <w:autoSpaceDN w:val="0"/>
        <w:adjustRightInd w:val="0"/>
        <w:spacing w:after="120" w:line="276" w:lineRule="auto"/>
        <w:ind w:left="284"/>
        <w:jc w:val="both"/>
        <w:rPr>
          <w:rFonts w:cstheme="minorHAnsi"/>
        </w:rPr>
      </w:pPr>
      <w:r w:rsidRPr="00223039">
        <w:rPr>
          <w:rFonts w:cstheme="minorHAnsi"/>
        </w:rPr>
        <w:t>OS 2 : l’attractivité du territoire tunisien est développée aux yeux des compétences expatriées</w:t>
      </w:r>
    </w:p>
    <w:p w14:paraId="2ADA33CD" w14:textId="17E48D3D" w:rsidR="003655E1" w:rsidRPr="00223039" w:rsidRDefault="003655E1" w:rsidP="00922309">
      <w:pPr>
        <w:autoSpaceDE w:val="0"/>
        <w:autoSpaceDN w:val="0"/>
        <w:adjustRightInd w:val="0"/>
        <w:spacing w:after="120" w:line="276" w:lineRule="auto"/>
        <w:ind w:left="284"/>
        <w:jc w:val="both"/>
        <w:rPr>
          <w:rFonts w:cstheme="minorHAnsi"/>
        </w:rPr>
      </w:pPr>
      <w:r w:rsidRPr="00223039">
        <w:rPr>
          <w:rFonts w:cstheme="minorHAnsi"/>
        </w:rPr>
        <w:t xml:space="preserve">OS 3 : la coopération entre les administrations tunisiennes et françaises/européennes, autour des métiers en tension est renforcée </w:t>
      </w:r>
    </w:p>
    <w:p w14:paraId="10021784" w14:textId="77777777" w:rsidR="003655E1" w:rsidRPr="00223039" w:rsidRDefault="003655E1" w:rsidP="00922309">
      <w:pPr>
        <w:autoSpaceDE w:val="0"/>
        <w:autoSpaceDN w:val="0"/>
        <w:adjustRightInd w:val="0"/>
        <w:spacing w:after="120" w:line="276" w:lineRule="auto"/>
        <w:ind w:left="284"/>
        <w:jc w:val="both"/>
        <w:rPr>
          <w:rFonts w:cstheme="minorHAnsi"/>
        </w:rPr>
      </w:pPr>
      <w:r w:rsidRPr="00223039">
        <w:rPr>
          <w:rFonts w:cstheme="minorHAnsi"/>
        </w:rPr>
        <w:t xml:space="preserve">OS 4 : l’employabilité en Tunisie et à l’étranger (France) des demandeurs d’emploi qualifiés est renforcée </w:t>
      </w:r>
    </w:p>
    <w:p w14:paraId="16261A09" w14:textId="3E777C1E" w:rsidR="00922309" w:rsidRPr="00223039" w:rsidRDefault="00922309" w:rsidP="00922309">
      <w:pPr>
        <w:spacing w:after="120" w:line="240" w:lineRule="auto"/>
        <w:rPr>
          <w:b/>
          <w:bCs/>
          <w:color w:val="05ADA0"/>
          <w:spacing w:val="20"/>
          <w:sz w:val="28"/>
          <w:szCs w:val="28"/>
        </w:rPr>
      </w:pPr>
      <w:r w:rsidRPr="00223039">
        <w:rPr>
          <w:b/>
          <w:bCs/>
          <w:color w:val="05ADA0"/>
          <w:spacing w:val="20"/>
          <w:sz w:val="28"/>
          <w:szCs w:val="28"/>
        </w:rPr>
        <w:t xml:space="preserve">Objectif </w:t>
      </w:r>
    </w:p>
    <w:p w14:paraId="091805DE" w14:textId="642746C2" w:rsidR="00F22482" w:rsidRPr="00223039" w:rsidRDefault="00F22482" w:rsidP="00F22482">
      <w:pPr>
        <w:spacing w:after="120" w:line="240" w:lineRule="auto"/>
        <w:jc w:val="both"/>
        <w:rPr>
          <w:color w:val="1D1B11" w:themeColor="background2" w:themeShade="1A"/>
        </w:rPr>
      </w:pPr>
      <w:bookmarkStart w:id="0" w:name="_Hlk188608544"/>
      <w:r w:rsidRPr="00223039">
        <w:rPr>
          <w:color w:val="1D1B11" w:themeColor="background2" w:themeShade="1A"/>
        </w:rPr>
        <w:t xml:space="preserve">Dans le cadre de ses activités, le </w:t>
      </w:r>
      <w:r w:rsidRPr="00223039">
        <w:rPr>
          <w:rFonts w:cstheme="minorHAnsi"/>
        </w:rPr>
        <w:t xml:space="preserve">projet THAMM OFII se propose de renforcer les capacités matérielles et opérationnelles des </w:t>
      </w:r>
      <w:r w:rsidR="00262ED5" w:rsidRPr="00223039">
        <w:rPr>
          <w:rFonts w:cstheme="minorHAnsi"/>
        </w:rPr>
        <w:t xml:space="preserve">centres de formation professionnelle agricole désignés par </w:t>
      </w:r>
      <w:r w:rsidRPr="00223039">
        <w:rPr>
          <w:rFonts w:cstheme="minorHAnsi"/>
        </w:rPr>
        <w:t>l</w:t>
      </w:r>
      <w:r w:rsidR="00262ED5" w:rsidRPr="00223039">
        <w:rPr>
          <w:rFonts w:cstheme="minorHAnsi"/>
        </w:rPr>
        <w:t>’Agence de vulgarisation et de formation agricole (AVFA)</w:t>
      </w:r>
      <w:r w:rsidR="00DC2963" w:rsidRPr="00223039">
        <w:rPr>
          <w:rFonts w:cstheme="minorHAnsi"/>
        </w:rPr>
        <w:t xml:space="preserve">, </w:t>
      </w:r>
      <w:r w:rsidRPr="00223039">
        <w:rPr>
          <w:rFonts w:cstheme="minorHAnsi"/>
        </w:rPr>
        <w:t>d</w:t>
      </w:r>
      <w:r w:rsidR="00DC2963" w:rsidRPr="00223039">
        <w:rPr>
          <w:rFonts w:cstheme="minorHAnsi"/>
        </w:rPr>
        <w:t xml:space="preserve">es Directions régionales du Ministère de l’emploi et de la formation professionnelle (MEFP) et des centres de </w:t>
      </w:r>
      <w:r w:rsidR="00262ED5" w:rsidRPr="00223039">
        <w:rPr>
          <w:rFonts w:cstheme="minorHAnsi"/>
        </w:rPr>
        <w:t xml:space="preserve">formation et d’apprentissage désigné par </w:t>
      </w:r>
      <w:r w:rsidRPr="00223039">
        <w:rPr>
          <w:rFonts w:cstheme="minorHAnsi"/>
        </w:rPr>
        <w:t>l’Agence Tunisienne de Formation Professionnelle (ATFP)</w:t>
      </w:r>
      <w:r w:rsidR="004F1607">
        <w:rPr>
          <w:rFonts w:cstheme="minorHAnsi"/>
        </w:rPr>
        <w:t xml:space="preserve"> ainsi que des services centraux du Ministère de la santé. </w:t>
      </w:r>
    </w:p>
    <w:bookmarkEnd w:id="0"/>
    <w:p w14:paraId="79A5CC91" w14:textId="73A3B00A" w:rsidR="00F22482" w:rsidRPr="00223039" w:rsidRDefault="00F22482" w:rsidP="00F22482">
      <w:pPr>
        <w:spacing w:after="120" w:line="240" w:lineRule="auto"/>
        <w:jc w:val="both"/>
        <w:rPr>
          <w:color w:val="1D1B11" w:themeColor="background2" w:themeShade="1A"/>
        </w:rPr>
      </w:pPr>
    </w:p>
    <w:p w14:paraId="0C468E22" w14:textId="339A2BBA" w:rsidR="00F22482" w:rsidRPr="00223039" w:rsidRDefault="00F22482">
      <w:pPr>
        <w:spacing w:after="200" w:line="276" w:lineRule="auto"/>
        <w:rPr>
          <w:color w:val="1D1B11" w:themeColor="background2" w:themeShade="1A"/>
        </w:rPr>
      </w:pPr>
      <w:r w:rsidRPr="00223039">
        <w:rPr>
          <w:color w:val="1D1B11" w:themeColor="background2" w:themeShade="1A"/>
        </w:rPr>
        <w:br w:type="page"/>
      </w:r>
    </w:p>
    <w:p w14:paraId="51ACBB4F" w14:textId="15D4B3EE" w:rsidR="001C3BF6" w:rsidRPr="00223039" w:rsidRDefault="00201812" w:rsidP="00BD129A">
      <w:pPr>
        <w:spacing w:after="120" w:line="240" w:lineRule="auto"/>
        <w:jc w:val="center"/>
        <w:rPr>
          <w:rFonts w:ascii="Calibri" w:hAnsi="Calibri"/>
          <w:b/>
          <w:caps/>
          <w:color w:val="05ADA0"/>
          <w:sz w:val="28"/>
          <w:szCs w:val="28"/>
        </w:rPr>
      </w:pPr>
      <w:r w:rsidRPr="00223039">
        <w:rPr>
          <w:rFonts w:ascii="Calibri" w:hAnsi="Calibri"/>
          <w:b/>
          <w:caps/>
          <w:color w:val="05ADA0"/>
          <w:sz w:val="28"/>
          <w:szCs w:val="28"/>
        </w:rPr>
        <w:lastRenderedPageBreak/>
        <w:t xml:space="preserve">II </w:t>
      </w:r>
      <w:r w:rsidR="00922309" w:rsidRPr="00223039">
        <w:rPr>
          <w:rFonts w:ascii="Calibri" w:hAnsi="Calibri"/>
          <w:b/>
          <w:caps/>
          <w:color w:val="05ADA0"/>
          <w:sz w:val="28"/>
          <w:szCs w:val="28"/>
        </w:rPr>
        <w:t>–</w:t>
      </w:r>
      <w:r w:rsidRPr="00223039">
        <w:rPr>
          <w:rFonts w:ascii="Calibri" w:hAnsi="Calibri"/>
          <w:b/>
          <w:caps/>
          <w:color w:val="05ADA0"/>
          <w:sz w:val="28"/>
          <w:szCs w:val="28"/>
        </w:rPr>
        <w:t xml:space="preserve"> </w:t>
      </w:r>
      <w:r w:rsidR="00922309" w:rsidRPr="00223039">
        <w:rPr>
          <w:rFonts w:ascii="Calibri" w:hAnsi="Calibri"/>
          <w:b/>
          <w:caps/>
          <w:color w:val="05ADA0"/>
          <w:sz w:val="28"/>
          <w:szCs w:val="28"/>
        </w:rPr>
        <w:t xml:space="preserve">Detail de la </w:t>
      </w:r>
      <w:r w:rsidR="006623F3" w:rsidRPr="00223039">
        <w:rPr>
          <w:rFonts w:ascii="Calibri" w:hAnsi="Calibri"/>
          <w:b/>
          <w:caps/>
          <w:color w:val="05ADA0"/>
          <w:sz w:val="28"/>
          <w:szCs w:val="28"/>
        </w:rPr>
        <w:t>consultation</w:t>
      </w:r>
    </w:p>
    <w:p w14:paraId="6A9AAE4C" w14:textId="07957A1A" w:rsidR="001C3BF6" w:rsidRPr="00223039" w:rsidRDefault="00922309" w:rsidP="005F4274">
      <w:pPr>
        <w:spacing w:after="120" w:line="240" w:lineRule="auto"/>
        <w:jc w:val="both"/>
        <w:rPr>
          <w:b/>
          <w:bCs/>
          <w:color w:val="05ADA0"/>
          <w:spacing w:val="20"/>
          <w:sz w:val="28"/>
          <w:szCs w:val="28"/>
        </w:rPr>
      </w:pPr>
      <w:r w:rsidRPr="00223039">
        <w:rPr>
          <w:b/>
          <w:bCs/>
          <w:color w:val="05ADA0"/>
          <w:spacing w:val="20"/>
          <w:sz w:val="28"/>
          <w:szCs w:val="28"/>
        </w:rPr>
        <w:t>Objet et nature</w:t>
      </w:r>
    </w:p>
    <w:p w14:paraId="3BF72E05" w14:textId="77777777" w:rsidR="00262ED5" w:rsidRPr="00223039" w:rsidRDefault="00922309" w:rsidP="00F62CF9">
      <w:pPr>
        <w:spacing w:after="120" w:line="240" w:lineRule="auto"/>
        <w:jc w:val="both"/>
      </w:pPr>
      <w:r w:rsidRPr="00223039">
        <w:t>La présente consultation a pour objet l’acquisition d’un ensemble de matériel informatique et de bureautique neuf</w:t>
      </w:r>
      <w:r w:rsidR="00262ED5" w:rsidRPr="00223039">
        <w:t> :</w:t>
      </w:r>
    </w:p>
    <w:p w14:paraId="30C19A54" w14:textId="4E7DE640" w:rsidR="00262ED5" w:rsidRPr="00223039" w:rsidRDefault="00262ED5" w:rsidP="00262ED5">
      <w:pPr>
        <w:pStyle w:val="Paragraphedeliste"/>
        <w:numPr>
          <w:ilvl w:val="0"/>
          <w:numId w:val="26"/>
        </w:numPr>
        <w:spacing w:after="120" w:line="240" w:lineRule="auto"/>
        <w:jc w:val="both"/>
      </w:pPr>
      <w:r w:rsidRPr="00223039">
        <w:t>Pour</w:t>
      </w:r>
      <w:r w:rsidR="00922309" w:rsidRPr="00223039">
        <w:t xml:space="preserve"> le compte </w:t>
      </w:r>
      <w:r w:rsidR="005149BE" w:rsidRPr="00223039">
        <w:t xml:space="preserve">du </w:t>
      </w:r>
      <w:r w:rsidRPr="00223039">
        <w:t xml:space="preserve">Ministère de l'Agriculture, des Ressources Hydrauliques et de la Pêche </w:t>
      </w:r>
      <w:r w:rsidR="005149BE" w:rsidRPr="00223039">
        <w:t xml:space="preserve">en vue d’équiper </w:t>
      </w:r>
      <w:r w:rsidR="00DC2963" w:rsidRPr="00223039">
        <w:t xml:space="preserve">l’Institut National Pédagogique et de Formation Continue Agricole de Sidi Thabet </w:t>
      </w:r>
      <w:r w:rsidRPr="00223039">
        <w:rPr>
          <w:color w:val="1D1B11" w:themeColor="background2" w:themeShade="1A"/>
        </w:rPr>
        <w:t>désigné par l’Agence de vulgarisation et de formation agricole (AVFA)</w:t>
      </w:r>
      <w:r w:rsidR="00BE3CD8" w:rsidRPr="00223039">
        <w:rPr>
          <w:color w:val="1D1B11" w:themeColor="background2" w:themeShade="1A"/>
        </w:rPr>
        <w:t>.</w:t>
      </w:r>
    </w:p>
    <w:p w14:paraId="1FCBF62C" w14:textId="2DEB8BEA" w:rsidR="00922309" w:rsidRPr="00223039" w:rsidRDefault="00262ED5" w:rsidP="00262ED5">
      <w:pPr>
        <w:pStyle w:val="Paragraphedeliste"/>
        <w:numPr>
          <w:ilvl w:val="0"/>
          <w:numId w:val="26"/>
        </w:numPr>
        <w:spacing w:after="120" w:line="240" w:lineRule="auto"/>
        <w:jc w:val="both"/>
      </w:pPr>
      <w:r w:rsidRPr="00223039">
        <w:rPr>
          <w:color w:val="1D1B11" w:themeColor="background2" w:themeShade="1A"/>
        </w:rPr>
        <w:t xml:space="preserve">Et pour le compte du Ministère de l’Emploi et de la formation professionnelle </w:t>
      </w:r>
      <w:r w:rsidR="00BE3CD8" w:rsidRPr="00223039">
        <w:rPr>
          <w:color w:val="1D1B11" w:themeColor="background2" w:themeShade="1A"/>
        </w:rPr>
        <w:t xml:space="preserve">en vue d’équiper le </w:t>
      </w:r>
      <w:r w:rsidR="00BE3CD8" w:rsidRPr="00223039">
        <w:rPr>
          <w:rFonts w:cstheme="minorHAnsi"/>
        </w:rPr>
        <w:t>Centre de formation et d’apprentissage de Sidi Mansour désigné par l’Agence Tunisienne de Formation Professionnelle (ATFP)</w:t>
      </w:r>
      <w:r w:rsidR="00DC2963" w:rsidRPr="00223039">
        <w:rPr>
          <w:rFonts w:cstheme="minorHAnsi"/>
        </w:rPr>
        <w:t xml:space="preserve"> ainsi que les Directions régionales du MEFP</w:t>
      </w:r>
      <w:r w:rsidR="00BE3CD8" w:rsidRPr="00223039">
        <w:rPr>
          <w:rFonts w:cstheme="minorHAnsi"/>
        </w:rPr>
        <w:t>.</w:t>
      </w:r>
    </w:p>
    <w:p w14:paraId="22C635D5" w14:textId="5493056B" w:rsidR="0007028A" w:rsidRPr="00223039" w:rsidRDefault="00223039" w:rsidP="00262ED5">
      <w:pPr>
        <w:pStyle w:val="Paragraphedeliste"/>
        <w:numPr>
          <w:ilvl w:val="0"/>
          <w:numId w:val="26"/>
        </w:numPr>
        <w:spacing w:after="120" w:line="240" w:lineRule="auto"/>
        <w:jc w:val="both"/>
      </w:pPr>
      <w:r w:rsidRPr="00223039">
        <w:t xml:space="preserve">Pour le compte du Ministère de la santé  </w:t>
      </w:r>
    </w:p>
    <w:p w14:paraId="5362DCC2" w14:textId="34D174A4" w:rsidR="00922309" w:rsidRPr="00223039" w:rsidRDefault="00922309" w:rsidP="00F62CF9">
      <w:pPr>
        <w:spacing w:after="120" w:line="240" w:lineRule="auto"/>
        <w:jc w:val="both"/>
      </w:pPr>
      <w:r w:rsidRPr="00223039">
        <w:t xml:space="preserve">Les équipements à acquérir </w:t>
      </w:r>
      <w:r w:rsidR="005149BE" w:rsidRPr="00223039">
        <w:t xml:space="preserve">sont détaillés </w:t>
      </w:r>
      <w:r w:rsidR="00F62CF9" w:rsidRPr="00223039">
        <w:t>dans le</w:t>
      </w:r>
      <w:r w:rsidRPr="00223039">
        <w:t xml:space="preserve"> tableau ci-après :</w:t>
      </w:r>
    </w:p>
    <w:tbl>
      <w:tblPr>
        <w:tblStyle w:val="TableauGrille4-Accentuation5"/>
        <w:tblW w:w="9378" w:type="dxa"/>
        <w:jc w:val="center"/>
        <w:tblLayout w:type="fixed"/>
        <w:tblCellMar>
          <w:top w:w="57" w:type="dxa"/>
          <w:left w:w="57" w:type="dxa"/>
          <w:bottom w:w="57" w:type="dxa"/>
          <w:right w:w="57" w:type="dxa"/>
        </w:tblCellMar>
        <w:tblLook w:val="04A0" w:firstRow="1" w:lastRow="0" w:firstColumn="1" w:lastColumn="0" w:noHBand="0" w:noVBand="1"/>
      </w:tblPr>
      <w:tblGrid>
        <w:gridCol w:w="907"/>
        <w:gridCol w:w="2121"/>
        <w:gridCol w:w="5443"/>
        <w:gridCol w:w="907"/>
      </w:tblGrid>
      <w:tr w:rsidR="00F22482" w:rsidRPr="00223039" w14:paraId="14CEC9A8" w14:textId="77777777" w:rsidTr="00796593">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907" w:type="dxa"/>
            <w:vAlign w:val="center"/>
            <w:hideMark/>
          </w:tcPr>
          <w:p w14:paraId="05A9E0E7" w14:textId="77777777" w:rsidR="00F34B89" w:rsidRPr="00223039" w:rsidRDefault="00F34B89" w:rsidP="00F34B89">
            <w:pPr>
              <w:spacing w:after="0" w:line="240" w:lineRule="auto"/>
              <w:jc w:val="center"/>
              <w:rPr>
                <w:rFonts w:ascii="Calibri" w:eastAsia="Times New Roman" w:hAnsi="Calibri" w:cs="Times New Roman"/>
                <w:b w:val="0"/>
                <w:bCs w:val="0"/>
                <w:color w:val="000000"/>
                <w:sz w:val="20"/>
                <w:szCs w:val="20"/>
                <w:lang w:eastAsia="fr-FR"/>
              </w:rPr>
            </w:pPr>
            <w:r w:rsidRPr="00223039">
              <w:rPr>
                <w:rFonts w:ascii="Calibri" w:eastAsia="Times New Roman" w:hAnsi="Calibri" w:cs="Times New Roman"/>
                <w:color w:val="000000"/>
                <w:sz w:val="20"/>
                <w:szCs w:val="20"/>
                <w:lang w:eastAsia="fr-FR"/>
              </w:rPr>
              <w:t>Article n°</w:t>
            </w:r>
          </w:p>
        </w:tc>
        <w:tc>
          <w:tcPr>
            <w:tcW w:w="2121" w:type="dxa"/>
            <w:vAlign w:val="center"/>
            <w:hideMark/>
          </w:tcPr>
          <w:p w14:paraId="6125B6F0" w14:textId="77777777" w:rsidR="00F34B89" w:rsidRPr="00223039" w:rsidRDefault="00F34B89"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23039">
              <w:rPr>
                <w:rFonts w:ascii="Calibri" w:eastAsia="Times New Roman" w:hAnsi="Calibri" w:cs="Times New Roman"/>
                <w:color w:val="000000"/>
                <w:sz w:val="20"/>
                <w:szCs w:val="20"/>
                <w:lang w:eastAsia="fr-FR"/>
              </w:rPr>
              <w:t>Désignation</w:t>
            </w:r>
          </w:p>
        </w:tc>
        <w:tc>
          <w:tcPr>
            <w:tcW w:w="5443" w:type="dxa"/>
            <w:vAlign w:val="center"/>
            <w:hideMark/>
          </w:tcPr>
          <w:p w14:paraId="7EE7F7CA" w14:textId="77777777" w:rsidR="00F34B89" w:rsidRPr="00223039" w:rsidRDefault="00F34B89"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23039">
              <w:rPr>
                <w:rFonts w:ascii="Calibri" w:eastAsia="Times New Roman" w:hAnsi="Calibri" w:cs="Times New Roman"/>
                <w:color w:val="000000"/>
                <w:sz w:val="20"/>
                <w:szCs w:val="20"/>
                <w:lang w:eastAsia="fr-FR"/>
              </w:rPr>
              <w:t>Caractéristiques minimales</w:t>
            </w:r>
          </w:p>
        </w:tc>
        <w:tc>
          <w:tcPr>
            <w:tcW w:w="907" w:type="dxa"/>
            <w:vAlign w:val="center"/>
            <w:hideMark/>
          </w:tcPr>
          <w:p w14:paraId="241A0216" w14:textId="168EFDF0" w:rsidR="00F34B89" w:rsidRPr="00223039" w:rsidRDefault="00F34B89"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23039">
              <w:rPr>
                <w:rFonts w:ascii="Calibri" w:eastAsia="Times New Roman" w:hAnsi="Calibri" w:cs="Times New Roman"/>
                <w:color w:val="000000"/>
                <w:sz w:val="20"/>
                <w:szCs w:val="20"/>
                <w:lang w:eastAsia="fr-FR"/>
              </w:rPr>
              <w:t>Quantité</w:t>
            </w:r>
          </w:p>
        </w:tc>
      </w:tr>
      <w:tr w:rsidR="00796593" w:rsidRPr="00223039" w14:paraId="3DEBE2A7" w14:textId="77777777" w:rsidTr="00DA6662">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907" w:type="dxa"/>
          </w:tcPr>
          <w:p w14:paraId="043DD02F" w14:textId="791CFFCD" w:rsidR="00796593" w:rsidRPr="00223039" w:rsidRDefault="00796593" w:rsidP="00DA6662">
            <w:pPr>
              <w:spacing w:after="0"/>
              <w:jc w:val="center"/>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1</w:t>
            </w:r>
          </w:p>
        </w:tc>
        <w:tc>
          <w:tcPr>
            <w:tcW w:w="2121" w:type="dxa"/>
          </w:tcPr>
          <w:p w14:paraId="52685033" w14:textId="77777777" w:rsidR="00796593" w:rsidRPr="00223039" w:rsidRDefault="00796593"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Serveur rack 2U</w:t>
            </w:r>
          </w:p>
        </w:tc>
        <w:tc>
          <w:tcPr>
            <w:tcW w:w="5443" w:type="dxa"/>
          </w:tcPr>
          <w:p w14:paraId="06D9860E" w14:textId="77777777" w:rsidR="00796593" w:rsidRPr="00223039" w:rsidRDefault="00796593"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 xml:space="preserve">Serveur </w:t>
            </w:r>
            <w:proofErr w:type="spellStart"/>
            <w:r w:rsidRPr="00223039">
              <w:rPr>
                <w:rFonts w:ascii="Calibri" w:eastAsia="Times New Roman" w:hAnsi="Calibri"/>
                <w:color w:val="000000"/>
              </w:rPr>
              <w:t>bi-processeur</w:t>
            </w:r>
            <w:proofErr w:type="spellEnd"/>
            <w:r w:rsidRPr="00223039">
              <w:rPr>
                <w:rFonts w:ascii="Calibri" w:eastAsia="Times New Roman" w:hAnsi="Calibri"/>
                <w:color w:val="000000"/>
              </w:rPr>
              <w:t xml:space="preserve"> 2U équipé d’un processeur 12 cœurs cadencé à 2.1 GHz avec 18 Mo de cache.</w:t>
            </w:r>
          </w:p>
          <w:p w14:paraId="61F86C2C" w14:textId="77777777" w:rsidR="00796593" w:rsidRPr="00223039" w:rsidRDefault="00796593"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Mémoire installée : 32 Go DDR4 (1×32 Go) fonctionnant à 3200 MHz, extensible selon besoins.</w:t>
            </w:r>
          </w:p>
          <w:p w14:paraId="125AD0D1" w14:textId="77777777" w:rsidR="00796593" w:rsidRPr="00223039" w:rsidRDefault="00796593"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Stockage : baie SAS/SATA avec contrôleur RAID 8 ports (niveau RAID 0/1/5/10 selon configuration).</w:t>
            </w:r>
          </w:p>
          <w:p w14:paraId="4109ACEE" w14:textId="77777777" w:rsidR="00796593" w:rsidRPr="00223039" w:rsidRDefault="00796593"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Alimentation hot-swap 750 W certifiée haute efficacité, ventilateurs redondants pour fonctionnement 24/7.</w:t>
            </w:r>
          </w:p>
          <w:p w14:paraId="2B3BF97C" w14:textId="77777777" w:rsidR="00796593" w:rsidRPr="00223039" w:rsidRDefault="00796593"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Connectivité réseau : carte Ethernet 4 ports RJ45 1 Gb intégrée via module OCP pour haute disponibilité.</w:t>
            </w:r>
          </w:p>
          <w:p w14:paraId="36DEC76A" w14:textId="77777777" w:rsidR="00796593" w:rsidRPr="00223039" w:rsidRDefault="00796593"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Garantie : 1 an minimum</w:t>
            </w:r>
          </w:p>
        </w:tc>
        <w:tc>
          <w:tcPr>
            <w:tcW w:w="907" w:type="dxa"/>
          </w:tcPr>
          <w:p w14:paraId="1B94FE48" w14:textId="36E17EDF" w:rsidR="00796593" w:rsidRPr="00223039" w:rsidRDefault="00796593" w:rsidP="00DA666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w w:val="95"/>
                <w:highlight w:val="yellow"/>
                <w:lang w:eastAsia="fr-FR"/>
              </w:rPr>
            </w:pPr>
            <w:r w:rsidRPr="00223039">
              <w:rPr>
                <w:rFonts w:ascii="Calibri" w:eastAsia="Times New Roman" w:hAnsi="Calibri" w:cs="Times New Roman"/>
                <w:color w:val="000000"/>
                <w:w w:val="95"/>
                <w:lang w:eastAsia="fr-FR"/>
              </w:rPr>
              <w:t>1</w:t>
            </w:r>
          </w:p>
        </w:tc>
      </w:tr>
      <w:tr w:rsidR="00F22482" w:rsidRPr="00223039" w14:paraId="459CEEAD" w14:textId="77777777" w:rsidTr="00F22482">
        <w:trPr>
          <w:cantSplit/>
          <w:jc w:val="center"/>
        </w:trPr>
        <w:tc>
          <w:tcPr>
            <w:cnfStyle w:val="001000000000" w:firstRow="0" w:lastRow="0" w:firstColumn="1" w:lastColumn="0" w:oddVBand="0" w:evenVBand="0" w:oddHBand="0" w:evenHBand="0" w:firstRowFirstColumn="0" w:firstRowLastColumn="0" w:lastRowFirstColumn="0" w:lastRowLastColumn="0"/>
            <w:tcW w:w="907" w:type="dxa"/>
            <w:hideMark/>
          </w:tcPr>
          <w:p w14:paraId="235FF58C" w14:textId="6A1256CA" w:rsidR="00235D6F" w:rsidRPr="00223039" w:rsidRDefault="00796593" w:rsidP="00F62CF9">
            <w:pPr>
              <w:spacing w:after="0"/>
              <w:jc w:val="center"/>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2</w:t>
            </w:r>
          </w:p>
        </w:tc>
        <w:tc>
          <w:tcPr>
            <w:tcW w:w="2121" w:type="dxa"/>
            <w:hideMark/>
          </w:tcPr>
          <w:p w14:paraId="549DE58E" w14:textId="008C8D7C" w:rsidR="00DC2963" w:rsidRPr="00223039" w:rsidRDefault="00235D6F" w:rsidP="0007028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PC de bureau</w:t>
            </w:r>
            <w:r w:rsidR="0007028A" w:rsidRPr="00223039">
              <w:rPr>
                <w:rFonts w:ascii="Calibri" w:eastAsia="Times New Roman" w:hAnsi="Calibri" w:cs="Times New Roman"/>
                <w:color w:val="000000"/>
                <w:lang w:eastAsia="fr-FR"/>
              </w:rPr>
              <w:t xml:space="preserve"> i3</w:t>
            </w:r>
          </w:p>
          <w:p w14:paraId="335BB1A9" w14:textId="32959F40" w:rsidR="0007028A" w:rsidRPr="00223039" w:rsidRDefault="0007028A" w:rsidP="0007028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w:t>
            </w:r>
            <w:r w:rsidR="00223039" w:rsidRPr="00223039">
              <w:rPr>
                <w:rFonts w:ascii="Calibri" w:eastAsia="Times New Roman" w:hAnsi="Calibri" w:cs="Times New Roman"/>
                <w:color w:val="000000"/>
                <w:lang w:eastAsia="fr-FR"/>
              </w:rPr>
              <w:t>A</w:t>
            </w:r>
            <w:r w:rsidRPr="00223039">
              <w:rPr>
                <w:rFonts w:ascii="Calibri" w:eastAsia="Times New Roman" w:hAnsi="Calibri" w:cs="Times New Roman"/>
                <w:color w:val="000000"/>
                <w:lang w:eastAsia="fr-FR"/>
              </w:rPr>
              <w:t xml:space="preserve">vec </w:t>
            </w:r>
            <w:r w:rsidR="00223039" w:rsidRPr="00223039">
              <w:rPr>
                <w:rFonts w:ascii="Calibri" w:eastAsia="Times New Roman" w:hAnsi="Calibri" w:cs="Times New Roman"/>
                <w:color w:val="000000"/>
                <w:lang w:eastAsia="fr-FR"/>
              </w:rPr>
              <w:t xml:space="preserve">environnement et </w:t>
            </w:r>
            <w:r w:rsidRPr="00223039">
              <w:rPr>
                <w:rFonts w:ascii="Calibri" w:eastAsia="Times New Roman" w:hAnsi="Calibri" w:cs="Times New Roman"/>
                <w:color w:val="000000"/>
                <w:lang w:eastAsia="fr-FR"/>
              </w:rPr>
              <w:t>logiciels)</w:t>
            </w:r>
          </w:p>
        </w:tc>
        <w:tc>
          <w:tcPr>
            <w:tcW w:w="5443" w:type="dxa"/>
            <w:hideMark/>
          </w:tcPr>
          <w:p w14:paraId="22ECF605" w14:textId="3A592E1A" w:rsidR="00035B5D" w:rsidRPr="00223039" w:rsidRDefault="00035B5D" w:rsidP="00332259">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eastAsia="fr-FR"/>
              </w:rPr>
            </w:pPr>
            <w:r w:rsidRPr="00223039">
              <w:rPr>
                <w:rFonts w:ascii="Calibri" w:eastAsia="Times New Roman" w:hAnsi="Calibri" w:cs="Times New Roman"/>
                <w:b/>
                <w:bCs/>
                <w:color w:val="000000"/>
                <w:lang w:eastAsia="fr-FR"/>
              </w:rPr>
              <w:t>Unité centrale :</w:t>
            </w:r>
          </w:p>
          <w:p w14:paraId="489A6A1A" w14:textId="3BA0CD33" w:rsidR="00332259" w:rsidRPr="00223039" w:rsidRDefault="00332259" w:rsidP="00332259">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Processeur :</w:t>
            </w:r>
          </w:p>
          <w:p w14:paraId="66E54315" w14:textId="0DD93E10" w:rsidR="00332259" w:rsidRPr="00223039" w:rsidRDefault="00332259" w:rsidP="00332259">
            <w:pPr>
              <w:pStyle w:val="Paragraphedeliste"/>
              <w:numPr>
                <w:ilvl w:val="0"/>
                <w:numId w:val="16"/>
              </w:numPr>
              <w:spacing w:after="0" w:line="240" w:lineRule="auto"/>
              <w:ind w:left="462"/>
              <w:cnfStyle w:val="000000000000" w:firstRow="0" w:lastRow="0" w:firstColumn="0" w:lastColumn="0" w:oddVBand="0" w:evenVBand="0" w:oddHBand="0" w:evenHBand="0" w:firstRowFirstColumn="0" w:firstRowLastColumn="0" w:lastRowFirstColumn="0" w:lastRowLastColumn="0"/>
              <w:rPr>
                <w:rFonts w:ascii="Symbol" w:hAnsi="Symbol" w:cs="Times New Roman"/>
                <w:color w:val="000000"/>
                <w:lang w:eastAsia="fr-FR"/>
              </w:rPr>
            </w:pPr>
            <w:r w:rsidRPr="00223039">
              <w:rPr>
                <w:rFonts w:ascii="Calibri" w:hAnsi="Calibri" w:cs="Times New Roman"/>
                <w:color w:val="000000"/>
                <w:lang w:eastAsia="fr-FR"/>
              </w:rPr>
              <w:t xml:space="preserve">Intel </w:t>
            </w:r>
            <w:proofErr w:type="spellStart"/>
            <w:r w:rsidRPr="00223039">
              <w:rPr>
                <w:rFonts w:ascii="Calibri" w:hAnsi="Calibri" w:cs="Times New Roman"/>
                <w:color w:val="000000"/>
                <w:lang w:eastAsia="fr-FR"/>
              </w:rPr>
              <w:t>Core</w:t>
            </w:r>
            <w:proofErr w:type="spellEnd"/>
            <w:r w:rsidRPr="00223039">
              <w:rPr>
                <w:rFonts w:ascii="Calibri" w:hAnsi="Calibri" w:cs="Times New Roman"/>
                <w:color w:val="000000"/>
                <w:lang w:eastAsia="fr-FR"/>
              </w:rPr>
              <w:t xml:space="preserve"> i</w:t>
            </w:r>
            <w:r w:rsidR="00035B5D" w:rsidRPr="00223039">
              <w:rPr>
                <w:rFonts w:ascii="Calibri" w:hAnsi="Calibri" w:cs="Times New Roman"/>
                <w:color w:val="000000"/>
                <w:lang w:eastAsia="fr-FR"/>
              </w:rPr>
              <w:t>3</w:t>
            </w:r>
            <w:r w:rsidRPr="00223039">
              <w:rPr>
                <w:rFonts w:ascii="Calibri" w:hAnsi="Calibri" w:cs="Times New Roman"/>
                <w:color w:val="000000"/>
                <w:lang w:eastAsia="fr-FR"/>
              </w:rPr>
              <w:t xml:space="preserve"> de 1</w:t>
            </w:r>
            <w:r w:rsidR="00035B5D" w:rsidRPr="00223039">
              <w:rPr>
                <w:rFonts w:ascii="Calibri" w:hAnsi="Calibri" w:cs="Times New Roman"/>
                <w:color w:val="000000"/>
                <w:lang w:eastAsia="fr-FR"/>
              </w:rPr>
              <w:t>4</w:t>
            </w:r>
            <w:r w:rsidRPr="00223039">
              <w:rPr>
                <w:rFonts w:ascii="Calibri" w:hAnsi="Calibri" w:cs="Times New Roman"/>
                <w:color w:val="000000"/>
                <w:vertAlign w:val="superscript"/>
                <w:lang w:eastAsia="fr-FR"/>
              </w:rPr>
              <w:t>ième</w:t>
            </w:r>
            <w:r w:rsidRPr="00223039">
              <w:rPr>
                <w:rFonts w:ascii="Calibri" w:hAnsi="Calibri" w:cs="Times New Roman"/>
                <w:color w:val="000000"/>
                <w:lang w:eastAsia="fr-FR"/>
              </w:rPr>
              <w:t xml:space="preserve"> génération ou plus récente, </w:t>
            </w:r>
            <w:proofErr w:type="gramStart"/>
            <w:r w:rsidRPr="00223039">
              <w:rPr>
                <w:rFonts w:ascii="Calibri" w:hAnsi="Calibri" w:cs="Times New Roman"/>
                <w:color w:val="000000"/>
                <w:lang w:eastAsia="fr-FR"/>
              </w:rPr>
              <w:t>ou</w:t>
            </w:r>
            <w:proofErr w:type="gramEnd"/>
          </w:p>
          <w:p w14:paraId="044B5C17" w14:textId="759CC35F" w:rsidR="00332259" w:rsidRPr="00223039" w:rsidRDefault="00332259" w:rsidP="00332259">
            <w:pPr>
              <w:pStyle w:val="Paragraphedeliste"/>
              <w:numPr>
                <w:ilvl w:val="0"/>
                <w:numId w:val="16"/>
              </w:numPr>
              <w:spacing w:after="0" w:line="240" w:lineRule="auto"/>
              <w:ind w:left="462"/>
              <w:cnfStyle w:val="000000000000" w:firstRow="0" w:lastRow="0" w:firstColumn="0" w:lastColumn="0" w:oddVBand="0" w:evenVBand="0" w:oddHBand="0" w:evenHBand="0" w:firstRowFirstColumn="0" w:firstRowLastColumn="0" w:lastRowFirstColumn="0" w:lastRowLastColumn="0"/>
              <w:rPr>
                <w:rFonts w:ascii="Symbol" w:hAnsi="Symbol" w:cs="Times New Roman"/>
                <w:color w:val="000000"/>
                <w:lang w:eastAsia="fr-FR"/>
              </w:rPr>
            </w:pPr>
            <w:r w:rsidRPr="00223039">
              <w:rPr>
                <w:rFonts w:ascii="Calibri" w:hAnsi="Calibri" w:cs="Times New Roman"/>
                <w:color w:val="000000"/>
                <w:lang w:eastAsia="fr-FR"/>
              </w:rPr>
              <w:t xml:space="preserve">AMD </w:t>
            </w:r>
            <w:proofErr w:type="spellStart"/>
            <w:r w:rsidR="00035B5D" w:rsidRPr="00223039">
              <w:rPr>
                <w:rFonts w:ascii="Calibri" w:hAnsi="Calibri" w:cs="Times New Roman"/>
                <w:color w:val="000000"/>
                <w:lang w:eastAsia="fr-FR"/>
              </w:rPr>
              <w:t>Ryzen</w:t>
            </w:r>
            <w:proofErr w:type="spellEnd"/>
            <w:r w:rsidR="00035B5D" w:rsidRPr="00223039">
              <w:rPr>
                <w:rFonts w:ascii="Calibri" w:hAnsi="Calibri" w:cs="Times New Roman"/>
                <w:color w:val="000000"/>
                <w:lang w:eastAsia="fr-FR"/>
              </w:rPr>
              <w:t xml:space="preserve"> 5 8500G </w:t>
            </w:r>
            <w:r w:rsidRPr="00223039">
              <w:rPr>
                <w:rFonts w:ascii="Calibri" w:hAnsi="Calibri" w:cs="Times New Roman"/>
                <w:color w:val="000000"/>
                <w:lang w:eastAsia="fr-FR"/>
              </w:rPr>
              <w:t>ou supérieur</w:t>
            </w:r>
          </w:p>
          <w:p w14:paraId="5A18A191" w14:textId="7A2CEC1E" w:rsidR="00332259" w:rsidRPr="00223039" w:rsidRDefault="00332259" w:rsidP="00332259">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Disque Dur : 512Go SSD </w:t>
            </w:r>
          </w:p>
          <w:p w14:paraId="7DFB0EE4" w14:textId="3073D923" w:rsidR="00332259" w:rsidRPr="00223039" w:rsidRDefault="00332259" w:rsidP="00332259">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Mémoire vive (RAM) : 16Go DDR</w:t>
            </w:r>
            <w:r w:rsidR="00035B5D" w:rsidRPr="00223039">
              <w:rPr>
                <w:rFonts w:ascii="Calibri" w:eastAsia="Times New Roman" w:hAnsi="Calibri" w:cs="Times New Roman"/>
                <w:color w:val="000000"/>
                <w:lang w:eastAsia="fr-FR"/>
              </w:rPr>
              <w:t>5</w:t>
            </w:r>
          </w:p>
          <w:p w14:paraId="23772B27" w14:textId="05359B16" w:rsidR="00332259" w:rsidRPr="00223039" w:rsidRDefault="00332259" w:rsidP="00332259">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Ports </w:t>
            </w:r>
            <w:r w:rsidR="00035B5D" w:rsidRPr="00223039">
              <w:rPr>
                <w:rFonts w:ascii="Calibri" w:eastAsia="Times New Roman" w:hAnsi="Calibri" w:cs="Times New Roman"/>
                <w:color w:val="000000"/>
                <w:lang w:eastAsia="fr-FR"/>
              </w:rPr>
              <w:t>RJ45, VGA, HDMI, USB 3.0, USB-C, lecteur cartes</w:t>
            </w:r>
          </w:p>
          <w:p w14:paraId="2DBF476B" w14:textId="77777777" w:rsidR="00332259" w:rsidRPr="00223039" w:rsidRDefault="00332259" w:rsidP="00332259">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Environnement et logiciels préinstallés sous licence : </w:t>
            </w:r>
          </w:p>
          <w:p w14:paraId="1E239BF4" w14:textId="45F93A12" w:rsidR="00332259" w:rsidRPr="00223039" w:rsidRDefault="00332259" w:rsidP="00332259">
            <w:pPr>
              <w:pStyle w:val="Paragraphedeliste"/>
              <w:numPr>
                <w:ilvl w:val="0"/>
                <w:numId w:val="16"/>
              </w:numPr>
              <w:spacing w:after="0" w:line="240" w:lineRule="auto"/>
              <w:ind w:left="462"/>
              <w:cnfStyle w:val="000000000000" w:firstRow="0" w:lastRow="0" w:firstColumn="0" w:lastColumn="0" w:oddVBand="0" w:evenVBand="0" w:oddHBand="0" w:evenHBand="0" w:firstRowFirstColumn="0" w:firstRowLastColumn="0" w:lastRowFirstColumn="0" w:lastRowLastColumn="0"/>
              <w:rPr>
                <w:rFonts w:ascii="Symbol" w:hAnsi="Symbol" w:cs="Times New Roman"/>
                <w:color w:val="000000"/>
                <w:lang w:eastAsia="fr-FR"/>
              </w:rPr>
            </w:pPr>
            <w:r w:rsidRPr="00223039">
              <w:rPr>
                <w:rFonts w:ascii="Calibri" w:eastAsia="Times New Roman" w:hAnsi="Calibri" w:cs="Times New Roman"/>
                <w:color w:val="000000"/>
                <w:lang w:eastAsia="fr-FR"/>
              </w:rPr>
              <w:t>Système d’exploitation : Minimum Win 1</w:t>
            </w:r>
            <w:r w:rsidR="00035B5D" w:rsidRPr="00223039">
              <w:rPr>
                <w:rFonts w:ascii="Calibri" w:eastAsia="Times New Roman" w:hAnsi="Calibri" w:cs="Times New Roman"/>
                <w:color w:val="000000"/>
                <w:lang w:eastAsia="fr-FR"/>
              </w:rPr>
              <w:t>1</w:t>
            </w:r>
            <w:r w:rsidRPr="00223039">
              <w:rPr>
                <w:rFonts w:ascii="Calibri" w:eastAsia="Times New Roman" w:hAnsi="Calibri" w:cs="Times New Roman"/>
                <w:color w:val="000000"/>
                <w:lang w:eastAsia="fr-FR"/>
              </w:rPr>
              <w:t xml:space="preserve"> PRO 64bit </w:t>
            </w:r>
          </w:p>
          <w:p w14:paraId="5722AF70" w14:textId="77777777" w:rsidR="00332259" w:rsidRPr="00223039" w:rsidRDefault="00332259" w:rsidP="00332259">
            <w:pPr>
              <w:pStyle w:val="Paragraphedeliste"/>
              <w:numPr>
                <w:ilvl w:val="0"/>
                <w:numId w:val="16"/>
              </w:numPr>
              <w:spacing w:after="0" w:line="240" w:lineRule="auto"/>
              <w:ind w:left="462"/>
              <w:cnfStyle w:val="000000000000" w:firstRow="0" w:lastRow="0" w:firstColumn="0" w:lastColumn="0" w:oddVBand="0" w:evenVBand="0" w:oddHBand="0" w:evenHBand="0" w:firstRowFirstColumn="0" w:firstRowLastColumn="0" w:lastRowFirstColumn="0" w:lastRowLastColumn="0"/>
              <w:rPr>
                <w:rFonts w:ascii="Symbol" w:hAnsi="Symbol" w:cs="Times New Roman"/>
                <w:color w:val="000000"/>
                <w:lang w:eastAsia="fr-FR"/>
              </w:rPr>
            </w:pPr>
            <w:r w:rsidRPr="00223039">
              <w:rPr>
                <w:rFonts w:ascii="Calibri" w:eastAsia="Times New Roman" w:hAnsi="Calibri" w:cs="Times New Roman"/>
                <w:color w:val="000000"/>
                <w:lang w:eastAsia="fr-FR"/>
              </w:rPr>
              <w:t>Suite bureautique : Minimum Microsoft Office Home et Petite Entreprise 2021, 64 bits</w:t>
            </w:r>
          </w:p>
          <w:p w14:paraId="68B146AF" w14:textId="77777777" w:rsidR="00332259" w:rsidRPr="00223039" w:rsidRDefault="00332259" w:rsidP="00332259">
            <w:pPr>
              <w:pStyle w:val="Paragraphedeliste"/>
              <w:numPr>
                <w:ilvl w:val="0"/>
                <w:numId w:val="16"/>
              </w:numPr>
              <w:spacing w:after="0" w:line="240" w:lineRule="auto"/>
              <w:ind w:left="462"/>
              <w:cnfStyle w:val="000000000000" w:firstRow="0" w:lastRow="0" w:firstColumn="0" w:lastColumn="0" w:oddVBand="0" w:evenVBand="0" w:oddHBand="0" w:evenHBand="0" w:firstRowFirstColumn="0" w:firstRowLastColumn="0" w:lastRowFirstColumn="0" w:lastRowLastColumn="0"/>
              <w:rPr>
                <w:rFonts w:ascii="Symbol" w:hAnsi="Symbol" w:cs="Times New Roman"/>
                <w:color w:val="000000"/>
                <w:lang w:eastAsia="fr-FR"/>
              </w:rPr>
            </w:pPr>
            <w:r w:rsidRPr="00223039">
              <w:rPr>
                <w:rFonts w:ascii="Calibri" w:eastAsia="Times New Roman" w:hAnsi="Calibri" w:cs="Times New Roman"/>
                <w:color w:val="000000"/>
                <w:lang w:eastAsia="fr-FR"/>
              </w:rPr>
              <w:t xml:space="preserve">Antivirus : </w:t>
            </w:r>
            <w:r w:rsidRPr="00223039">
              <w:rPr>
                <w:rFonts w:ascii="Calibri" w:eastAsia="Times New Roman" w:hAnsi="Calibri"/>
                <w:color w:val="000000"/>
                <w:spacing w:val="-2"/>
              </w:rPr>
              <w:t>Kaspersky internet Security</w:t>
            </w:r>
          </w:p>
          <w:p w14:paraId="6D4278A0" w14:textId="77777777" w:rsidR="00235D6F" w:rsidRPr="00223039" w:rsidRDefault="00235D6F" w:rsidP="00F62CF9">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Clavier + Souris</w:t>
            </w:r>
          </w:p>
          <w:p w14:paraId="1E2050D9" w14:textId="77777777" w:rsidR="00035B5D" w:rsidRPr="00223039" w:rsidRDefault="00235D6F" w:rsidP="00F62CF9">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eastAsia="fr-FR"/>
              </w:rPr>
            </w:pPr>
            <w:r w:rsidRPr="00223039">
              <w:rPr>
                <w:rFonts w:ascii="Calibri" w:eastAsia="Times New Roman" w:hAnsi="Calibri" w:cs="Times New Roman"/>
                <w:b/>
                <w:bCs/>
                <w:color w:val="000000"/>
                <w:lang w:eastAsia="fr-FR"/>
              </w:rPr>
              <w:t xml:space="preserve">Ecran </w:t>
            </w:r>
          </w:p>
          <w:p w14:paraId="1C70DDF2" w14:textId="0AC9D5B2" w:rsidR="00035B5D" w:rsidRPr="00223039" w:rsidRDefault="00223039" w:rsidP="00035B5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Résolution</w:t>
            </w:r>
            <w:r>
              <w:rPr>
                <w:rFonts w:ascii="Calibri" w:eastAsia="Times New Roman" w:hAnsi="Calibri" w:cs="Times New Roman"/>
                <w:color w:val="000000"/>
                <w:lang w:eastAsia="fr-FR"/>
              </w:rPr>
              <w:t xml:space="preserve"> </w:t>
            </w:r>
            <w:r w:rsidR="00035B5D" w:rsidRPr="00223039">
              <w:rPr>
                <w:rFonts w:ascii="Calibri" w:eastAsia="Times New Roman" w:hAnsi="Calibri" w:cs="Times New Roman"/>
                <w:color w:val="000000"/>
                <w:lang w:eastAsia="fr-FR"/>
              </w:rPr>
              <w:t>: Full HD (1920 × 1080)</w:t>
            </w:r>
          </w:p>
          <w:p w14:paraId="30FF4B7C" w14:textId="77777777" w:rsidR="00035B5D" w:rsidRPr="00223039" w:rsidRDefault="00035B5D" w:rsidP="00035B5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Fréquence : 100 Hz</w:t>
            </w:r>
          </w:p>
          <w:p w14:paraId="4CFF91DD" w14:textId="77777777" w:rsidR="00035B5D" w:rsidRPr="00223039" w:rsidRDefault="00035B5D" w:rsidP="00035B5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Contraste : 1.000 : 1 </w:t>
            </w:r>
          </w:p>
          <w:p w14:paraId="038B9F82" w14:textId="2D0BF249" w:rsidR="00035B5D" w:rsidRPr="00223039" w:rsidRDefault="00223039" w:rsidP="00035B5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Luminosité</w:t>
            </w:r>
            <w:r w:rsidR="00035B5D" w:rsidRPr="00223039">
              <w:rPr>
                <w:rFonts w:ascii="Calibri" w:eastAsia="Times New Roman" w:hAnsi="Calibri" w:cs="Times New Roman"/>
                <w:color w:val="000000"/>
                <w:lang w:eastAsia="fr-FR"/>
              </w:rPr>
              <w:t xml:space="preserve"> : 250 cd/m2</w:t>
            </w:r>
          </w:p>
          <w:p w14:paraId="64D17E86" w14:textId="1E72F800" w:rsidR="00035B5D" w:rsidRPr="00223039" w:rsidRDefault="00035B5D" w:rsidP="00035B5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Interfaces : VGA, HDMI</w:t>
            </w:r>
          </w:p>
          <w:p w14:paraId="407CBD08" w14:textId="77777777" w:rsidR="00035B5D" w:rsidRPr="00223039" w:rsidRDefault="00035B5D" w:rsidP="00035B5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p>
          <w:p w14:paraId="2A9425F6" w14:textId="77777777" w:rsidR="00235D6F" w:rsidRPr="00223039" w:rsidRDefault="00235D6F" w:rsidP="00F62CF9">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Garantie : 1 an minimum</w:t>
            </w:r>
          </w:p>
        </w:tc>
        <w:tc>
          <w:tcPr>
            <w:tcW w:w="907" w:type="dxa"/>
            <w:hideMark/>
          </w:tcPr>
          <w:p w14:paraId="10812609" w14:textId="327BDF82" w:rsidR="00235D6F" w:rsidRPr="00223039" w:rsidRDefault="00332259" w:rsidP="00F62CF9">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w w:val="95"/>
                <w:lang w:eastAsia="fr-FR"/>
              </w:rPr>
              <w:t>1</w:t>
            </w:r>
            <w:r w:rsidR="0007028A" w:rsidRPr="00223039">
              <w:rPr>
                <w:rFonts w:ascii="Calibri" w:eastAsia="Times New Roman" w:hAnsi="Calibri" w:cs="Times New Roman"/>
                <w:color w:val="000000"/>
                <w:w w:val="95"/>
                <w:lang w:eastAsia="fr-FR"/>
              </w:rPr>
              <w:t>0</w:t>
            </w:r>
          </w:p>
        </w:tc>
      </w:tr>
      <w:tr w:rsidR="0007028A" w:rsidRPr="00223039" w14:paraId="6F968647" w14:textId="77777777" w:rsidTr="00DA6662">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907" w:type="dxa"/>
            <w:hideMark/>
          </w:tcPr>
          <w:p w14:paraId="42FBA6DA" w14:textId="5E6CBF22" w:rsidR="0007028A" w:rsidRPr="00223039" w:rsidRDefault="00796593" w:rsidP="00DA6662">
            <w:pPr>
              <w:spacing w:after="0"/>
              <w:jc w:val="center"/>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lastRenderedPageBreak/>
              <w:t>3</w:t>
            </w:r>
          </w:p>
        </w:tc>
        <w:tc>
          <w:tcPr>
            <w:tcW w:w="2121" w:type="dxa"/>
            <w:hideMark/>
          </w:tcPr>
          <w:p w14:paraId="4B3CD1FC" w14:textId="5ADF81F7" w:rsidR="0007028A" w:rsidRPr="00223039" w:rsidRDefault="0007028A"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PC de bureau i3</w:t>
            </w:r>
          </w:p>
          <w:p w14:paraId="775093C0" w14:textId="77777777" w:rsidR="0007028A" w:rsidRPr="00223039" w:rsidRDefault="0007028A"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w:t>
            </w:r>
            <w:proofErr w:type="gramStart"/>
            <w:r w:rsidRPr="00223039">
              <w:rPr>
                <w:rFonts w:ascii="Calibri" w:eastAsia="Times New Roman" w:hAnsi="Calibri" w:cs="Times New Roman"/>
                <w:color w:val="000000"/>
                <w:lang w:eastAsia="fr-FR"/>
              </w:rPr>
              <w:t>free</w:t>
            </w:r>
            <w:proofErr w:type="gramEnd"/>
            <w:r w:rsidRPr="00223039">
              <w:rPr>
                <w:rFonts w:ascii="Calibri" w:eastAsia="Times New Roman" w:hAnsi="Calibri" w:cs="Times New Roman"/>
                <w:color w:val="000000"/>
                <w:lang w:eastAsia="fr-FR"/>
              </w:rPr>
              <w:t xml:space="preserve"> dos)</w:t>
            </w:r>
          </w:p>
        </w:tc>
        <w:tc>
          <w:tcPr>
            <w:tcW w:w="5443" w:type="dxa"/>
            <w:hideMark/>
          </w:tcPr>
          <w:p w14:paraId="69411978" w14:textId="77777777" w:rsidR="0007028A" w:rsidRPr="00223039" w:rsidRDefault="0007028A"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fr-FR"/>
              </w:rPr>
            </w:pPr>
            <w:r w:rsidRPr="00223039">
              <w:rPr>
                <w:rFonts w:ascii="Calibri" w:eastAsia="Times New Roman" w:hAnsi="Calibri" w:cs="Times New Roman"/>
                <w:b/>
                <w:bCs/>
                <w:color w:val="000000"/>
                <w:lang w:eastAsia="fr-FR"/>
              </w:rPr>
              <w:t>Unité centrale :</w:t>
            </w:r>
          </w:p>
          <w:p w14:paraId="017B0004" w14:textId="77777777" w:rsidR="0007028A" w:rsidRPr="00223039" w:rsidRDefault="0007028A"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Processeur :</w:t>
            </w:r>
          </w:p>
          <w:p w14:paraId="66BC50C0" w14:textId="77777777" w:rsidR="0007028A" w:rsidRPr="00223039" w:rsidRDefault="0007028A" w:rsidP="00DA6662">
            <w:pPr>
              <w:pStyle w:val="Paragraphedeliste"/>
              <w:numPr>
                <w:ilvl w:val="0"/>
                <w:numId w:val="16"/>
              </w:numPr>
              <w:spacing w:after="0" w:line="240" w:lineRule="auto"/>
              <w:ind w:left="462"/>
              <w:cnfStyle w:val="000000100000" w:firstRow="0" w:lastRow="0" w:firstColumn="0" w:lastColumn="0" w:oddVBand="0" w:evenVBand="0" w:oddHBand="1" w:evenHBand="0" w:firstRowFirstColumn="0" w:firstRowLastColumn="0" w:lastRowFirstColumn="0" w:lastRowLastColumn="0"/>
              <w:rPr>
                <w:rFonts w:ascii="Symbol" w:hAnsi="Symbol" w:cs="Times New Roman"/>
                <w:color w:val="000000"/>
                <w:lang w:eastAsia="fr-FR"/>
              </w:rPr>
            </w:pPr>
            <w:r w:rsidRPr="00223039">
              <w:rPr>
                <w:rFonts w:ascii="Calibri" w:hAnsi="Calibri" w:cs="Times New Roman"/>
                <w:color w:val="000000"/>
                <w:lang w:eastAsia="fr-FR"/>
              </w:rPr>
              <w:t xml:space="preserve">Intel </w:t>
            </w:r>
            <w:proofErr w:type="spellStart"/>
            <w:r w:rsidRPr="00223039">
              <w:rPr>
                <w:rFonts w:ascii="Calibri" w:hAnsi="Calibri" w:cs="Times New Roman"/>
                <w:color w:val="000000"/>
                <w:lang w:eastAsia="fr-FR"/>
              </w:rPr>
              <w:t>Core</w:t>
            </w:r>
            <w:proofErr w:type="spellEnd"/>
            <w:r w:rsidRPr="00223039">
              <w:rPr>
                <w:rFonts w:ascii="Calibri" w:hAnsi="Calibri" w:cs="Times New Roman"/>
                <w:color w:val="000000"/>
                <w:lang w:eastAsia="fr-FR"/>
              </w:rPr>
              <w:t xml:space="preserve"> i3 de 14</w:t>
            </w:r>
            <w:r w:rsidRPr="00223039">
              <w:rPr>
                <w:rFonts w:ascii="Calibri" w:hAnsi="Calibri" w:cs="Times New Roman"/>
                <w:color w:val="000000"/>
                <w:vertAlign w:val="superscript"/>
                <w:lang w:eastAsia="fr-FR"/>
              </w:rPr>
              <w:t>ième</w:t>
            </w:r>
            <w:r w:rsidRPr="00223039">
              <w:rPr>
                <w:rFonts w:ascii="Calibri" w:hAnsi="Calibri" w:cs="Times New Roman"/>
                <w:color w:val="000000"/>
                <w:lang w:eastAsia="fr-FR"/>
              </w:rPr>
              <w:t xml:space="preserve"> génération ou plus récente, </w:t>
            </w:r>
            <w:proofErr w:type="gramStart"/>
            <w:r w:rsidRPr="00223039">
              <w:rPr>
                <w:rFonts w:ascii="Calibri" w:hAnsi="Calibri" w:cs="Times New Roman"/>
                <w:color w:val="000000"/>
                <w:lang w:eastAsia="fr-FR"/>
              </w:rPr>
              <w:t>ou</w:t>
            </w:r>
            <w:proofErr w:type="gramEnd"/>
          </w:p>
          <w:p w14:paraId="6172B189" w14:textId="77777777" w:rsidR="0007028A" w:rsidRPr="00223039" w:rsidRDefault="0007028A" w:rsidP="00DA6662">
            <w:pPr>
              <w:pStyle w:val="Paragraphedeliste"/>
              <w:numPr>
                <w:ilvl w:val="0"/>
                <w:numId w:val="16"/>
              </w:numPr>
              <w:spacing w:after="0" w:line="240" w:lineRule="auto"/>
              <w:ind w:left="462"/>
              <w:cnfStyle w:val="000000100000" w:firstRow="0" w:lastRow="0" w:firstColumn="0" w:lastColumn="0" w:oddVBand="0" w:evenVBand="0" w:oddHBand="1" w:evenHBand="0" w:firstRowFirstColumn="0" w:firstRowLastColumn="0" w:lastRowFirstColumn="0" w:lastRowLastColumn="0"/>
              <w:rPr>
                <w:rFonts w:ascii="Symbol" w:hAnsi="Symbol" w:cs="Times New Roman"/>
                <w:color w:val="000000"/>
                <w:lang w:eastAsia="fr-FR"/>
              </w:rPr>
            </w:pPr>
            <w:r w:rsidRPr="00223039">
              <w:rPr>
                <w:rFonts w:ascii="Calibri" w:hAnsi="Calibri" w:cs="Times New Roman"/>
                <w:color w:val="000000"/>
                <w:lang w:eastAsia="fr-FR"/>
              </w:rPr>
              <w:t xml:space="preserve">AMD </w:t>
            </w:r>
            <w:proofErr w:type="spellStart"/>
            <w:r w:rsidRPr="00223039">
              <w:rPr>
                <w:rFonts w:ascii="Calibri" w:hAnsi="Calibri" w:cs="Times New Roman"/>
                <w:color w:val="000000"/>
                <w:lang w:eastAsia="fr-FR"/>
              </w:rPr>
              <w:t>Ryzen</w:t>
            </w:r>
            <w:proofErr w:type="spellEnd"/>
            <w:r w:rsidRPr="00223039">
              <w:rPr>
                <w:rFonts w:ascii="Calibri" w:hAnsi="Calibri" w:cs="Times New Roman"/>
                <w:color w:val="000000"/>
                <w:lang w:eastAsia="fr-FR"/>
              </w:rPr>
              <w:t xml:space="preserve"> 5 8500G ou supérieur</w:t>
            </w:r>
          </w:p>
          <w:p w14:paraId="0811CDA2" w14:textId="77777777" w:rsidR="0007028A" w:rsidRPr="00223039" w:rsidRDefault="0007028A"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Disque Dur : 512Go SSD </w:t>
            </w:r>
          </w:p>
          <w:p w14:paraId="2E0A72CE" w14:textId="77777777" w:rsidR="0007028A" w:rsidRPr="00223039" w:rsidRDefault="0007028A"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Mémoire vive (RAM) : 16Go DDR5</w:t>
            </w:r>
          </w:p>
          <w:p w14:paraId="61E31017" w14:textId="77777777" w:rsidR="0007028A" w:rsidRPr="00223039" w:rsidRDefault="0007028A"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Ports RJ45, VGA, HDMI, USB 3.0, USB-C, lecteur cartes</w:t>
            </w:r>
          </w:p>
          <w:p w14:paraId="259F4A5F" w14:textId="77777777" w:rsidR="0007028A" w:rsidRPr="00223039" w:rsidRDefault="0007028A"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Clavier + Souris</w:t>
            </w:r>
          </w:p>
          <w:p w14:paraId="6AF4D4D5" w14:textId="77777777" w:rsidR="0007028A" w:rsidRPr="00223039" w:rsidRDefault="0007028A"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fr-FR"/>
              </w:rPr>
            </w:pPr>
            <w:r w:rsidRPr="00223039">
              <w:rPr>
                <w:rFonts w:ascii="Calibri" w:eastAsia="Times New Roman" w:hAnsi="Calibri" w:cs="Times New Roman"/>
                <w:b/>
                <w:bCs/>
                <w:color w:val="000000"/>
                <w:lang w:eastAsia="fr-FR"/>
              </w:rPr>
              <w:t xml:space="preserve">Ecran </w:t>
            </w:r>
          </w:p>
          <w:p w14:paraId="4D95E3AB" w14:textId="559126CC" w:rsidR="0007028A" w:rsidRPr="00223039" w:rsidRDefault="00223039"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Résolution</w:t>
            </w:r>
            <w:r>
              <w:rPr>
                <w:rFonts w:ascii="Calibri" w:eastAsia="Times New Roman" w:hAnsi="Calibri" w:cs="Times New Roman"/>
                <w:color w:val="000000"/>
                <w:lang w:eastAsia="fr-FR"/>
              </w:rPr>
              <w:t xml:space="preserve"> </w:t>
            </w:r>
            <w:r w:rsidR="0007028A" w:rsidRPr="00223039">
              <w:rPr>
                <w:rFonts w:ascii="Calibri" w:eastAsia="Times New Roman" w:hAnsi="Calibri" w:cs="Times New Roman"/>
                <w:color w:val="000000"/>
                <w:lang w:eastAsia="fr-FR"/>
              </w:rPr>
              <w:t>: Full HD (1920 × 1080)</w:t>
            </w:r>
          </w:p>
          <w:p w14:paraId="0A4BED5E" w14:textId="77777777" w:rsidR="0007028A" w:rsidRPr="00223039" w:rsidRDefault="0007028A"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Fréquence : 100 Hz</w:t>
            </w:r>
          </w:p>
          <w:p w14:paraId="1DDDE540" w14:textId="77777777" w:rsidR="0007028A" w:rsidRPr="00223039" w:rsidRDefault="0007028A"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Contraste : 1.000 : 1 </w:t>
            </w:r>
          </w:p>
          <w:p w14:paraId="64B08145" w14:textId="415E60F4" w:rsidR="0007028A" w:rsidRPr="00223039" w:rsidRDefault="00223039"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 xml:space="preserve">Luminosité </w:t>
            </w:r>
            <w:r w:rsidR="0007028A" w:rsidRPr="00223039">
              <w:rPr>
                <w:rFonts w:ascii="Calibri" w:eastAsia="Times New Roman" w:hAnsi="Calibri" w:cs="Times New Roman"/>
                <w:color w:val="000000"/>
                <w:lang w:eastAsia="fr-FR"/>
              </w:rPr>
              <w:t>: 250 cd/m2</w:t>
            </w:r>
          </w:p>
          <w:p w14:paraId="625C16AC" w14:textId="77777777" w:rsidR="0007028A" w:rsidRPr="00223039" w:rsidRDefault="0007028A"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Interfaces : VGA, HDMI</w:t>
            </w:r>
          </w:p>
          <w:p w14:paraId="01DE9FD3" w14:textId="77777777" w:rsidR="0007028A" w:rsidRPr="00223039" w:rsidRDefault="0007028A"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p w14:paraId="54A6253D" w14:textId="77777777" w:rsidR="0007028A" w:rsidRPr="00223039" w:rsidRDefault="0007028A"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Garantie : 1 an minimum</w:t>
            </w:r>
          </w:p>
        </w:tc>
        <w:tc>
          <w:tcPr>
            <w:tcW w:w="907" w:type="dxa"/>
            <w:hideMark/>
          </w:tcPr>
          <w:p w14:paraId="04EF68DD" w14:textId="77777777" w:rsidR="0007028A" w:rsidRPr="00223039" w:rsidRDefault="0007028A" w:rsidP="00DA666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w w:val="95"/>
                <w:lang w:eastAsia="fr-FR"/>
              </w:rPr>
              <w:t>18</w:t>
            </w:r>
          </w:p>
        </w:tc>
      </w:tr>
      <w:tr w:rsidR="0007028A" w:rsidRPr="00223039" w14:paraId="514BD9B8" w14:textId="77777777" w:rsidTr="00DA6662">
        <w:trPr>
          <w:cantSplit/>
          <w:jc w:val="center"/>
        </w:trPr>
        <w:tc>
          <w:tcPr>
            <w:cnfStyle w:val="001000000000" w:firstRow="0" w:lastRow="0" w:firstColumn="1" w:lastColumn="0" w:oddVBand="0" w:evenVBand="0" w:oddHBand="0" w:evenHBand="0" w:firstRowFirstColumn="0" w:firstRowLastColumn="0" w:lastRowFirstColumn="0" w:lastRowLastColumn="0"/>
            <w:tcW w:w="907" w:type="dxa"/>
            <w:hideMark/>
          </w:tcPr>
          <w:p w14:paraId="1EC21993" w14:textId="08C76085" w:rsidR="0007028A" w:rsidRPr="00223039" w:rsidRDefault="00796593" w:rsidP="00DA6662">
            <w:pPr>
              <w:spacing w:after="0"/>
              <w:jc w:val="center"/>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4</w:t>
            </w:r>
          </w:p>
        </w:tc>
        <w:tc>
          <w:tcPr>
            <w:tcW w:w="2121" w:type="dxa"/>
            <w:hideMark/>
          </w:tcPr>
          <w:p w14:paraId="2E50B42A" w14:textId="77777777" w:rsidR="0007028A" w:rsidRPr="004F1607" w:rsidRDefault="0007028A" w:rsidP="00DA666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GB" w:eastAsia="fr-FR"/>
              </w:rPr>
            </w:pPr>
            <w:r w:rsidRPr="004F1607">
              <w:rPr>
                <w:rFonts w:ascii="Calibri" w:eastAsia="Times New Roman" w:hAnsi="Calibri" w:cs="Times New Roman"/>
                <w:color w:val="000000"/>
                <w:lang w:val="en-GB" w:eastAsia="fr-FR"/>
              </w:rPr>
              <w:t>PC de bureau i5</w:t>
            </w:r>
          </w:p>
          <w:p w14:paraId="175BE54F" w14:textId="1A5D6E75" w:rsidR="0007028A" w:rsidRPr="004F1607" w:rsidRDefault="0007028A" w:rsidP="00DA666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GB" w:eastAsia="fr-FR"/>
              </w:rPr>
            </w:pPr>
            <w:r w:rsidRPr="004F1607">
              <w:rPr>
                <w:rFonts w:ascii="Calibri" w:eastAsia="Times New Roman" w:hAnsi="Calibri" w:cs="Times New Roman"/>
                <w:color w:val="000000"/>
                <w:lang w:val="en-GB" w:eastAsia="fr-FR"/>
              </w:rPr>
              <w:t>(Free dos)</w:t>
            </w:r>
          </w:p>
        </w:tc>
        <w:tc>
          <w:tcPr>
            <w:tcW w:w="5443" w:type="dxa"/>
            <w:hideMark/>
          </w:tcPr>
          <w:p w14:paraId="343BBC6E" w14:textId="1466DF2D" w:rsidR="0007028A" w:rsidRPr="00223039" w:rsidRDefault="0007028A" w:rsidP="00DA666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eastAsia="fr-FR"/>
              </w:rPr>
            </w:pPr>
            <w:r w:rsidRPr="00223039">
              <w:rPr>
                <w:rFonts w:ascii="Calibri" w:eastAsia="Times New Roman" w:hAnsi="Calibri" w:cs="Times New Roman"/>
                <w:b/>
                <w:bCs/>
                <w:color w:val="000000"/>
                <w:lang w:eastAsia="fr-FR"/>
              </w:rPr>
              <w:t xml:space="preserve">Unité centrale : </w:t>
            </w:r>
          </w:p>
          <w:p w14:paraId="3B78D76C" w14:textId="0D634431" w:rsidR="0007028A" w:rsidRPr="00223039" w:rsidRDefault="0007028A" w:rsidP="00DA666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Processeur :</w:t>
            </w:r>
          </w:p>
          <w:p w14:paraId="25ED2E44" w14:textId="77777777" w:rsidR="0007028A" w:rsidRPr="00223039" w:rsidRDefault="0007028A" w:rsidP="00DA6662">
            <w:pPr>
              <w:pStyle w:val="Paragraphedeliste"/>
              <w:numPr>
                <w:ilvl w:val="0"/>
                <w:numId w:val="16"/>
              </w:numPr>
              <w:spacing w:after="0" w:line="240" w:lineRule="auto"/>
              <w:ind w:left="462"/>
              <w:cnfStyle w:val="000000000000" w:firstRow="0" w:lastRow="0" w:firstColumn="0" w:lastColumn="0" w:oddVBand="0" w:evenVBand="0" w:oddHBand="0" w:evenHBand="0" w:firstRowFirstColumn="0" w:firstRowLastColumn="0" w:lastRowFirstColumn="0" w:lastRowLastColumn="0"/>
              <w:rPr>
                <w:rFonts w:ascii="Symbol" w:hAnsi="Symbol" w:cs="Times New Roman"/>
                <w:color w:val="000000"/>
                <w:lang w:eastAsia="fr-FR"/>
              </w:rPr>
            </w:pPr>
            <w:r w:rsidRPr="00223039">
              <w:rPr>
                <w:rFonts w:ascii="Calibri" w:hAnsi="Calibri" w:cs="Times New Roman"/>
                <w:color w:val="000000"/>
                <w:lang w:eastAsia="fr-FR"/>
              </w:rPr>
              <w:t xml:space="preserve">Intel </w:t>
            </w:r>
            <w:proofErr w:type="spellStart"/>
            <w:r w:rsidRPr="00223039">
              <w:rPr>
                <w:rFonts w:ascii="Calibri" w:hAnsi="Calibri" w:cs="Times New Roman"/>
                <w:color w:val="000000"/>
                <w:lang w:eastAsia="fr-FR"/>
              </w:rPr>
              <w:t>Core</w:t>
            </w:r>
            <w:proofErr w:type="spellEnd"/>
            <w:r w:rsidRPr="00223039">
              <w:rPr>
                <w:rFonts w:ascii="Calibri" w:hAnsi="Calibri" w:cs="Times New Roman"/>
                <w:color w:val="000000"/>
                <w:lang w:eastAsia="fr-FR"/>
              </w:rPr>
              <w:t xml:space="preserve"> i5 de 13</w:t>
            </w:r>
            <w:r w:rsidRPr="00223039">
              <w:rPr>
                <w:rFonts w:ascii="Calibri" w:hAnsi="Calibri" w:cs="Times New Roman"/>
                <w:color w:val="000000"/>
                <w:vertAlign w:val="superscript"/>
                <w:lang w:eastAsia="fr-FR"/>
              </w:rPr>
              <w:t>ième</w:t>
            </w:r>
            <w:r w:rsidRPr="00223039">
              <w:rPr>
                <w:rFonts w:ascii="Calibri" w:hAnsi="Calibri" w:cs="Times New Roman"/>
                <w:color w:val="000000"/>
                <w:lang w:eastAsia="fr-FR"/>
              </w:rPr>
              <w:t xml:space="preserve"> génération ou plus récente, </w:t>
            </w:r>
            <w:proofErr w:type="gramStart"/>
            <w:r w:rsidRPr="00223039">
              <w:rPr>
                <w:rFonts w:ascii="Calibri" w:hAnsi="Calibri" w:cs="Times New Roman"/>
                <w:color w:val="000000"/>
                <w:lang w:eastAsia="fr-FR"/>
              </w:rPr>
              <w:t>ou</w:t>
            </w:r>
            <w:proofErr w:type="gramEnd"/>
          </w:p>
          <w:p w14:paraId="1714ACFD" w14:textId="77777777" w:rsidR="0007028A" w:rsidRPr="00223039" w:rsidRDefault="0007028A" w:rsidP="00DA6662">
            <w:pPr>
              <w:pStyle w:val="Paragraphedeliste"/>
              <w:numPr>
                <w:ilvl w:val="0"/>
                <w:numId w:val="16"/>
              </w:numPr>
              <w:spacing w:after="0" w:line="240" w:lineRule="auto"/>
              <w:ind w:left="462"/>
              <w:cnfStyle w:val="000000000000" w:firstRow="0" w:lastRow="0" w:firstColumn="0" w:lastColumn="0" w:oddVBand="0" w:evenVBand="0" w:oddHBand="0" w:evenHBand="0" w:firstRowFirstColumn="0" w:firstRowLastColumn="0" w:lastRowFirstColumn="0" w:lastRowLastColumn="0"/>
              <w:rPr>
                <w:rFonts w:ascii="Symbol" w:hAnsi="Symbol" w:cs="Times New Roman"/>
                <w:color w:val="000000"/>
                <w:lang w:eastAsia="fr-FR"/>
              </w:rPr>
            </w:pPr>
            <w:r w:rsidRPr="00223039">
              <w:rPr>
                <w:rFonts w:ascii="Calibri" w:hAnsi="Calibri" w:cs="Times New Roman"/>
                <w:color w:val="000000"/>
                <w:lang w:eastAsia="fr-FR"/>
              </w:rPr>
              <w:t xml:space="preserve">AMD </w:t>
            </w:r>
            <w:proofErr w:type="spellStart"/>
            <w:r w:rsidRPr="00223039">
              <w:rPr>
                <w:rFonts w:ascii="Calibri" w:hAnsi="Calibri" w:cs="Times New Roman"/>
                <w:color w:val="000000"/>
                <w:lang w:eastAsia="fr-FR"/>
              </w:rPr>
              <w:t>Ryzen</w:t>
            </w:r>
            <w:proofErr w:type="spellEnd"/>
            <w:r w:rsidRPr="00223039">
              <w:rPr>
                <w:rFonts w:ascii="Calibri" w:hAnsi="Calibri" w:cs="Times New Roman"/>
                <w:color w:val="000000"/>
                <w:lang w:eastAsia="fr-FR"/>
              </w:rPr>
              <w:t xml:space="preserve"> 5 7600X ou supérieur</w:t>
            </w:r>
          </w:p>
          <w:p w14:paraId="0F3D27ED" w14:textId="77777777" w:rsidR="0007028A" w:rsidRPr="00223039" w:rsidRDefault="0007028A" w:rsidP="00DA666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Disque Dur : 512Go SSD </w:t>
            </w:r>
          </w:p>
          <w:p w14:paraId="3831638C" w14:textId="777D0784" w:rsidR="0007028A" w:rsidRPr="00223039" w:rsidRDefault="0007028A" w:rsidP="00DA666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Mémoire vive (RAM) : 16Go DDR5</w:t>
            </w:r>
          </w:p>
          <w:p w14:paraId="2899E216" w14:textId="77777777" w:rsidR="0007028A" w:rsidRPr="00223039" w:rsidRDefault="0007028A" w:rsidP="0007028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Ports RJ45, VGA, HDMI, USB 3.0, USB-C, lecteur cartes</w:t>
            </w:r>
          </w:p>
          <w:p w14:paraId="328330FF" w14:textId="77777777" w:rsidR="0007028A" w:rsidRPr="00223039" w:rsidRDefault="0007028A" w:rsidP="0007028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Clavier + Souris</w:t>
            </w:r>
          </w:p>
          <w:p w14:paraId="7F683D78" w14:textId="77777777" w:rsidR="0007028A" w:rsidRPr="00223039" w:rsidRDefault="0007028A" w:rsidP="0007028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eastAsia="fr-FR"/>
              </w:rPr>
            </w:pPr>
            <w:r w:rsidRPr="00223039">
              <w:rPr>
                <w:rFonts w:ascii="Calibri" w:eastAsia="Times New Roman" w:hAnsi="Calibri" w:cs="Times New Roman"/>
                <w:b/>
                <w:bCs/>
                <w:color w:val="000000"/>
                <w:lang w:eastAsia="fr-FR"/>
              </w:rPr>
              <w:t xml:space="preserve">Ecran </w:t>
            </w:r>
          </w:p>
          <w:p w14:paraId="5D0B2864" w14:textId="36DA406D" w:rsidR="0007028A" w:rsidRPr="00223039" w:rsidRDefault="00223039" w:rsidP="0007028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Résolution</w:t>
            </w:r>
            <w:r>
              <w:rPr>
                <w:rFonts w:ascii="Calibri" w:eastAsia="Times New Roman" w:hAnsi="Calibri" w:cs="Times New Roman"/>
                <w:color w:val="000000"/>
                <w:lang w:eastAsia="fr-FR"/>
              </w:rPr>
              <w:t xml:space="preserve"> </w:t>
            </w:r>
            <w:r w:rsidR="0007028A" w:rsidRPr="00223039">
              <w:rPr>
                <w:rFonts w:ascii="Calibri" w:eastAsia="Times New Roman" w:hAnsi="Calibri" w:cs="Times New Roman"/>
                <w:color w:val="000000"/>
                <w:lang w:eastAsia="fr-FR"/>
              </w:rPr>
              <w:t>: Full HD (1920 × 1080)</w:t>
            </w:r>
          </w:p>
          <w:p w14:paraId="101971A7" w14:textId="77777777" w:rsidR="0007028A" w:rsidRPr="00223039" w:rsidRDefault="0007028A" w:rsidP="0007028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Fréquence : 100 Hz</w:t>
            </w:r>
          </w:p>
          <w:p w14:paraId="3B29C7AB" w14:textId="77777777" w:rsidR="0007028A" w:rsidRPr="00223039" w:rsidRDefault="0007028A" w:rsidP="0007028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Contraste : 1.000 : 1 </w:t>
            </w:r>
          </w:p>
          <w:p w14:paraId="4CDDC735" w14:textId="485A0E94" w:rsidR="0007028A" w:rsidRPr="00223039" w:rsidRDefault="00223039" w:rsidP="0007028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 xml:space="preserve">Luminosité </w:t>
            </w:r>
            <w:r w:rsidR="0007028A" w:rsidRPr="00223039">
              <w:rPr>
                <w:rFonts w:ascii="Calibri" w:eastAsia="Times New Roman" w:hAnsi="Calibri" w:cs="Times New Roman"/>
                <w:color w:val="000000"/>
                <w:lang w:eastAsia="fr-FR"/>
              </w:rPr>
              <w:t>: 250 cd/m2</w:t>
            </w:r>
          </w:p>
          <w:p w14:paraId="73301F28" w14:textId="77777777" w:rsidR="0007028A" w:rsidRPr="00223039" w:rsidRDefault="0007028A" w:rsidP="0007028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Interfaces : VGA, HDMI</w:t>
            </w:r>
          </w:p>
          <w:p w14:paraId="5A15AA90" w14:textId="77777777" w:rsidR="0007028A" w:rsidRPr="00223039" w:rsidRDefault="0007028A" w:rsidP="0007028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p>
          <w:p w14:paraId="70E3638A" w14:textId="77777777" w:rsidR="0007028A" w:rsidRPr="00223039" w:rsidRDefault="0007028A" w:rsidP="00DA666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Garantie : 1 an minimum</w:t>
            </w:r>
          </w:p>
        </w:tc>
        <w:tc>
          <w:tcPr>
            <w:tcW w:w="907" w:type="dxa"/>
            <w:hideMark/>
          </w:tcPr>
          <w:p w14:paraId="5E6E875D" w14:textId="63CE76ED" w:rsidR="0007028A" w:rsidRPr="00223039" w:rsidRDefault="0007028A" w:rsidP="00DA666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w w:val="95"/>
                <w:lang w:eastAsia="fr-FR"/>
              </w:rPr>
              <w:t>1</w:t>
            </w:r>
          </w:p>
        </w:tc>
      </w:tr>
      <w:tr w:rsidR="00DC2963" w:rsidRPr="00223039" w14:paraId="18CFE1E5" w14:textId="77777777" w:rsidTr="00F22482">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907" w:type="dxa"/>
          </w:tcPr>
          <w:p w14:paraId="7EE18A1B" w14:textId="26CAA9E4" w:rsidR="00DC2963" w:rsidRPr="00223039" w:rsidRDefault="00223039" w:rsidP="00F62CF9">
            <w:pPr>
              <w:spacing w:after="0"/>
              <w:jc w:val="center"/>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lastRenderedPageBreak/>
              <w:t>5</w:t>
            </w:r>
          </w:p>
        </w:tc>
        <w:tc>
          <w:tcPr>
            <w:tcW w:w="2121" w:type="dxa"/>
          </w:tcPr>
          <w:p w14:paraId="2D7C2193" w14:textId="414F1B16" w:rsidR="00DC2963" w:rsidRPr="00223039" w:rsidRDefault="00E330FB" w:rsidP="00F62CF9">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Imprimante réseau</w:t>
            </w:r>
          </w:p>
        </w:tc>
        <w:tc>
          <w:tcPr>
            <w:tcW w:w="5443" w:type="dxa"/>
          </w:tcPr>
          <w:p w14:paraId="656B39D4" w14:textId="74562E15" w:rsidR="00E330FB" w:rsidRPr="00223039" w:rsidRDefault="00E330FB" w:rsidP="00E330F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Type : Monochrome </w:t>
            </w:r>
          </w:p>
          <w:p w14:paraId="5D966516" w14:textId="77777777" w:rsidR="00E330FB" w:rsidRPr="00223039" w:rsidRDefault="00E330FB" w:rsidP="00E330F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Formats A4 </w:t>
            </w:r>
          </w:p>
          <w:p w14:paraId="6DB0EC7C" w14:textId="2932DC35" w:rsidR="00E330FB" w:rsidRPr="00223039" w:rsidRDefault="00E330FB" w:rsidP="00E330F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Fonctions : Impression, copie et numérisation </w:t>
            </w:r>
          </w:p>
          <w:p w14:paraId="376D35AD" w14:textId="77777777" w:rsidR="00E330FB" w:rsidRPr="00223039" w:rsidRDefault="00E330FB" w:rsidP="00E330F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Ecran tactile couleur LCD </w:t>
            </w:r>
          </w:p>
          <w:p w14:paraId="73B10596" w14:textId="12CEF37C" w:rsidR="00E330FB" w:rsidRPr="00223039" w:rsidRDefault="00E330FB" w:rsidP="00E330F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Vitesse d'impression : Recto verso jusqu'à 40 ppm </w:t>
            </w:r>
          </w:p>
          <w:p w14:paraId="6930403A" w14:textId="285FA361" w:rsidR="00E330FB" w:rsidRPr="00223039" w:rsidRDefault="00E330FB" w:rsidP="00E330F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Résolution d'impression : Jusqu'à 1200×1200 ppp </w:t>
            </w:r>
          </w:p>
          <w:p w14:paraId="3EE8AAFC" w14:textId="459CBF1A" w:rsidR="00E330FB" w:rsidRPr="00223039" w:rsidRDefault="00E330FB" w:rsidP="00E330F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Vitesse de copie : jusqu'à 40 ppm </w:t>
            </w:r>
          </w:p>
          <w:p w14:paraId="77BCDF8E" w14:textId="77777777" w:rsidR="00E330FB" w:rsidRPr="00223039" w:rsidRDefault="00E330FB" w:rsidP="00E330F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Résolution de copie : Jusqu'à 600×600 ppp </w:t>
            </w:r>
          </w:p>
          <w:p w14:paraId="7EF461B5" w14:textId="4CB931EB" w:rsidR="00E330FB" w:rsidRPr="00223039" w:rsidRDefault="00E330FB" w:rsidP="00E330F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Copies multiples : Jusqu'à 999 copies</w:t>
            </w:r>
          </w:p>
          <w:p w14:paraId="005546A2" w14:textId="626A554D" w:rsidR="00E330FB" w:rsidRPr="00223039" w:rsidRDefault="00E330FB" w:rsidP="00E330F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Résolution de numérisation : jusqu'à 600×600 ppp </w:t>
            </w:r>
          </w:p>
          <w:p w14:paraId="62835B4A" w14:textId="77777777" w:rsidR="00E330FB" w:rsidRPr="00223039" w:rsidRDefault="00E330FB" w:rsidP="00E330F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Chargeur automatique recto verso </w:t>
            </w:r>
          </w:p>
          <w:p w14:paraId="645206B1" w14:textId="2457664E" w:rsidR="00E330FB" w:rsidRPr="00223039" w:rsidRDefault="00E330FB" w:rsidP="00E330F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Chargeur papier : Cassette 250 feuilles </w:t>
            </w:r>
          </w:p>
          <w:p w14:paraId="39D7903D" w14:textId="47FC976D" w:rsidR="00E330FB" w:rsidRPr="00223039" w:rsidRDefault="00E330FB" w:rsidP="00E330F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Capacité papier maximum en entrée : 900 feuilles </w:t>
            </w:r>
          </w:p>
          <w:p w14:paraId="1DC54922" w14:textId="404A0950" w:rsidR="00E330FB" w:rsidRPr="00223039" w:rsidRDefault="00E330FB" w:rsidP="00E330F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Sortie papier : 150 feuilles </w:t>
            </w:r>
          </w:p>
          <w:p w14:paraId="34935014" w14:textId="77777777" w:rsidR="00E330FB" w:rsidRPr="00223039" w:rsidRDefault="00E330FB" w:rsidP="00E330F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Impression Recto verso automatique </w:t>
            </w:r>
          </w:p>
          <w:p w14:paraId="1273E7FC" w14:textId="73541E4C" w:rsidR="00E330FB" w:rsidRPr="00223039" w:rsidRDefault="00E330FB" w:rsidP="00E330F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Interface : USB 2.0, RJ45, WIFI</w:t>
            </w:r>
          </w:p>
          <w:p w14:paraId="0397646D" w14:textId="7D1B3A73" w:rsidR="00E330FB" w:rsidRPr="00223039" w:rsidRDefault="00E330FB" w:rsidP="00E330F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Mémoire : 1Go </w:t>
            </w:r>
          </w:p>
          <w:p w14:paraId="0993056C" w14:textId="51DEF354" w:rsidR="00E330FB" w:rsidRPr="00223039" w:rsidRDefault="00E330FB" w:rsidP="00E330F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Livrée avec socle, câbles et documentation</w:t>
            </w:r>
          </w:p>
          <w:p w14:paraId="0E20D04F" w14:textId="61F44DB6" w:rsidR="00DC2963" w:rsidRPr="00223039" w:rsidRDefault="00E330FB" w:rsidP="00E330F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Garantie 1 an</w:t>
            </w:r>
          </w:p>
        </w:tc>
        <w:tc>
          <w:tcPr>
            <w:tcW w:w="907" w:type="dxa"/>
          </w:tcPr>
          <w:p w14:paraId="1BE41A41" w14:textId="163C030B" w:rsidR="00DC2963" w:rsidRPr="00223039" w:rsidRDefault="00796593" w:rsidP="00F62CF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w w:val="95"/>
                <w:lang w:eastAsia="fr-FR"/>
              </w:rPr>
            </w:pPr>
            <w:r w:rsidRPr="00223039">
              <w:rPr>
                <w:rFonts w:ascii="Calibri" w:eastAsia="Times New Roman" w:hAnsi="Calibri" w:cs="Times New Roman"/>
                <w:color w:val="000000"/>
                <w:w w:val="95"/>
                <w:lang w:eastAsia="fr-FR"/>
              </w:rPr>
              <w:t>1</w:t>
            </w:r>
          </w:p>
        </w:tc>
      </w:tr>
      <w:tr w:rsidR="00622B73" w:rsidRPr="00223039" w14:paraId="770657FB" w14:textId="77777777" w:rsidTr="00796593">
        <w:trPr>
          <w:jc w:val="center"/>
        </w:trPr>
        <w:tc>
          <w:tcPr>
            <w:cnfStyle w:val="001000000000" w:firstRow="0" w:lastRow="0" w:firstColumn="1" w:lastColumn="0" w:oddVBand="0" w:evenVBand="0" w:oddHBand="0" w:evenHBand="0" w:firstRowFirstColumn="0" w:firstRowLastColumn="0" w:lastRowFirstColumn="0" w:lastRowLastColumn="0"/>
            <w:tcW w:w="907" w:type="dxa"/>
          </w:tcPr>
          <w:p w14:paraId="32D04588" w14:textId="32F7606E" w:rsidR="00622B73" w:rsidRPr="00223039" w:rsidRDefault="00035B5D" w:rsidP="00332259">
            <w:pPr>
              <w:spacing w:after="0"/>
              <w:jc w:val="center"/>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6</w:t>
            </w:r>
          </w:p>
        </w:tc>
        <w:tc>
          <w:tcPr>
            <w:tcW w:w="2121" w:type="dxa"/>
          </w:tcPr>
          <w:p w14:paraId="7B084905" w14:textId="09A82381" w:rsidR="00622B73" w:rsidRPr="00223039" w:rsidRDefault="00622B73" w:rsidP="00332259">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Système de Visio conférence</w:t>
            </w:r>
          </w:p>
        </w:tc>
        <w:tc>
          <w:tcPr>
            <w:tcW w:w="5443" w:type="dxa"/>
          </w:tcPr>
          <w:p w14:paraId="4677FF05" w14:textId="78FE20C6" w:rsidR="00622B73" w:rsidRPr="00223039" w:rsidRDefault="0032316A" w:rsidP="00332259">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Solution de Visio conférence équipée de :</w:t>
            </w:r>
          </w:p>
          <w:p w14:paraId="2EC831B4" w14:textId="505AC3B0" w:rsidR="0032316A" w:rsidRPr="00223039" w:rsidRDefault="0032316A" w:rsidP="0032316A">
            <w:pPr>
              <w:pStyle w:val="Paragraphedeliste"/>
              <w:numPr>
                <w:ilvl w:val="0"/>
                <w:numId w:val="16"/>
              </w:numPr>
              <w:spacing w:after="0"/>
              <w:ind w:left="313" w:hanging="283"/>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Une (1) caméra de conférence</w:t>
            </w:r>
          </w:p>
          <w:p w14:paraId="51278854" w14:textId="7688AF35" w:rsidR="0032316A" w:rsidRPr="00223039" w:rsidRDefault="0032316A" w:rsidP="0032316A">
            <w:pPr>
              <w:pStyle w:val="Paragraphedeliste"/>
              <w:numPr>
                <w:ilvl w:val="0"/>
                <w:numId w:val="16"/>
              </w:numPr>
              <w:spacing w:after="0"/>
              <w:ind w:left="313" w:hanging="283"/>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Un (1) haut-parleur de conférence</w:t>
            </w:r>
          </w:p>
          <w:p w14:paraId="74A5D25C" w14:textId="2845DE9B" w:rsidR="0032316A" w:rsidRPr="00223039" w:rsidRDefault="0032316A" w:rsidP="0032316A">
            <w:pPr>
              <w:pStyle w:val="Paragraphedeliste"/>
              <w:numPr>
                <w:ilvl w:val="0"/>
                <w:numId w:val="16"/>
              </w:numPr>
              <w:spacing w:after="0"/>
              <w:ind w:left="313" w:hanging="283"/>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Deux (2) Microphones d’extensions</w:t>
            </w:r>
          </w:p>
          <w:p w14:paraId="48BAF8A5" w14:textId="5F514223" w:rsidR="0032316A" w:rsidRPr="00223039" w:rsidRDefault="0032316A" w:rsidP="0032316A">
            <w:pPr>
              <w:pStyle w:val="Paragraphedeliste"/>
              <w:numPr>
                <w:ilvl w:val="0"/>
                <w:numId w:val="16"/>
              </w:numPr>
              <w:spacing w:after="0"/>
              <w:ind w:left="313" w:hanging="283"/>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Un (1) Hub</w:t>
            </w:r>
          </w:p>
          <w:p w14:paraId="245027C9" w14:textId="6F9D8BB0" w:rsidR="0032316A" w:rsidRPr="00223039" w:rsidRDefault="0032316A" w:rsidP="0032316A">
            <w:pPr>
              <w:pStyle w:val="Paragraphedeliste"/>
              <w:numPr>
                <w:ilvl w:val="0"/>
                <w:numId w:val="16"/>
              </w:numPr>
              <w:spacing w:after="0"/>
              <w:ind w:left="313" w:hanging="283"/>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Une (1) télévision</w:t>
            </w:r>
          </w:p>
          <w:p w14:paraId="0160951A" w14:textId="77777777" w:rsidR="0032316A" w:rsidRPr="00223039" w:rsidRDefault="0032316A" w:rsidP="00332259">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p>
          <w:p w14:paraId="631AB424" w14:textId="77777777" w:rsidR="0032316A" w:rsidRPr="00223039" w:rsidRDefault="0032316A" w:rsidP="00332259">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223039">
              <w:rPr>
                <w:rFonts w:ascii="Calibri" w:eastAsia="Times New Roman" w:hAnsi="Calibri"/>
                <w:b/>
                <w:bCs/>
                <w:color w:val="000000"/>
              </w:rPr>
              <w:t>Caméra de conférence :</w:t>
            </w:r>
          </w:p>
          <w:p w14:paraId="7FD4CF1E"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PTZ : Oui</w:t>
            </w:r>
          </w:p>
          <w:p w14:paraId="221AA657"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Mouvement panoramique : &gt;= 340°</w:t>
            </w:r>
          </w:p>
          <w:p w14:paraId="736C1591"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Mouvement d’inclinaison : &gt;= 160°</w:t>
            </w:r>
          </w:p>
          <w:p w14:paraId="14846433"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Résolution vidéo : 4K@30ips ; 1080@60ips</w:t>
            </w:r>
          </w:p>
          <w:p w14:paraId="3604AA35"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Zoom Optique : 12X</w:t>
            </w:r>
          </w:p>
          <w:p w14:paraId="6C027723"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Interface vidéo : HDMI / Mini DP</w:t>
            </w:r>
          </w:p>
          <w:p w14:paraId="35A16949"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Interface de contrôle : RS232 / RS485</w:t>
            </w:r>
          </w:p>
          <w:p w14:paraId="0C50DAD5"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Télécommande : Oui, à fournir</w:t>
            </w:r>
          </w:p>
          <w:p w14:paraId="14E7D188"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Support de caméra : Oui, à fournir</w:t>
            </w:r>
          </w:p>
          <w:p w14:paraId="17D06651"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p>
          <w:p w14:paraId="1C5E1212" w14:textId="5E73B415"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223039">
              <w:rPr>
                <w:rFonts w:ascii="Calibri" w:eastAsia="Times New Roman" w:hAnsi="Calibri"/>
                <w:b/>
                <w:bCs/>
                <w:color w:val="000000"/>
              </w:rPr>
              <w:t xml:space="preserve">Haut-parleur de conférence : </w:t>
            </w:r>
          </w:p>
          <w:p w14:paraId="600F39B3"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Volume du haut-parleur : &gt; 100 dB</w:t>
            </w:r>
          </w:p>
          <w:p w14:paraId="432580D0"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Microphones intégrés : &gt;= 8</w:t>
            </w:r>
          </w:p>
          <w:p w14:paraId="10CB7DE9"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Rayon de détection du microphone : &gt;= 5m</w:t>
            </w:r>
          </w:p>
          <w:p w14:paraId="69AA1F05"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Annulation d'écho acoustique (AEC) : Oui</w:t>
            </w:r>
          </w:p>
          <w:p w14:paraId="3E74F8AE"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Bluetooth : Oui</w:t>
            </w:r>
          </w:p>
          <w:p w14:paraId="78D72F7A"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p>
          <w:p w14:paraId="2874FA56"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223039">
              <w:rPr>
                <w:rFonts w:ascii="Calibri" w:eastAsia="Times New Roman" w:hAnsi="Calibri"/>
                <w:b/>
                <w:bCs/>
                <w:color w:val="000000"/>
              </w:rPr>
              <w:t xml:space="preserve">Microphones d’extensions : </w:t>
            </w:r>
          </w:p>
          <w:p w14:paraId="6ACDF6B7"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Rayon de détection du microphone : &gt;= 1.5m</w:t>
            </w:r>
          </w:p>
          <w:p w14:paraId="67653190"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p>
          <w:p w14:paraId="58DC80EF" w14:textId="77777777" w:rsidR="00796593" w:rsidRPr="00223039" w:rsidRDefault="00796593"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p>
          <w:p w14:paraId="7A7EAFDB"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223039">
              <w:rPr>
                <w:rFonts w:ascii="Calibri" w:eastAsia="Times New Roman" w:hAnsi="Calibri"/>
                <w:b/>
                <w:bCs/>
                <w:color w:val="000000"/>
              </w:rPr>
              <w:lastRenderedPageBreak/>
              <w:t xml:space="preserve">Hub : </w:t>
            </w:r>
          </w:p>
          <w:p w14:paraId="692D5B9E"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Quantité : 1</w:t>
            </w:r>
          </w:p>
          <w:p w14:paraId="0C20AE5E"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Interface : 2 x Mini DP et 1 x USB Type-C</w:t>
            </w:r>
          </w:p>
          <w:p w14:paraId="095A6CDF"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p>
          <w:p w14:paraId="5CCE0A30"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223039">
              <w:rPr>
                <w:rFonts w:ascii="Calibri" w:eastAsia="Times New Roman" w:hAnsi="Calibri"/>
                <w:b/>
                <w:bCs/>
                <w:color w:val="000000"/>
              </w:rPr>
              <w:t xml:space="preserve">Accessoires : </w:t>
            </w:r>
          </w:p>
          <w:p w14:paraId="313EEA7C" w14:textId="77777777" w:rsidR="0032316A" w:rsidRPr="00223039" w:rsidRDefault="0032316A"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Accessoires : Inclus tout accessoires nécessaire et obligatoire pour le bon fonctionnement de la solution.</w:t>
            </w:r>
          </w:p>
          <w:p w14:paraId="52634E27" w14:textId="77777777" w:rsidR="00796593" w:rsidRPr="00223039" w:rsidRDefault="00796593"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p>
          <w:p w14:paraId="040649B0" w14:textId="3E7E8D6E" w:rsidR="00796593" w:rsidRPr="00223039" w:rsidRDefault="00796593" w:rsidP="0032316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223039">
              <w:rPr>
                <w:rFonts w:ascii="Calibri" w:eastAsia="Times New Roman" w:hAnsi="Calibri"/>
                <w:b/>
                <w:bCs/>
                <w:color w:val="000000"/>
              </w:rPr>
              <w:t>Télévision :</w:t>
            </w:r>
          </w:p>
          <w:p w14:paraId="625D1545" w14:textId="77777777" w:rsidR="00796593" w:rsidRPr="00223039" w:rsidRDefault="00796593" w:rsidP="00796593">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Taille de l'écran : 75’’</w:t>
            </w:r>
          </w:p>
          <w:p w14:paraId="2805E47D" w14:textId="77777777" w:rsidR="00796593" w:rsidRPr="00223039" w:rsidRDefault="00796593" w:rsidP="00796593">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Technologie : QLED</w:t>
            </w:r>
          </w:p>
          <w:p w14:paraId="051B62E2" w14:textId="77777777" w:rsidR="00796593" w:rsidRPr="00223039" w:rsidRDefault="00796593" w:rsidP="00796593">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Résolution : 3840 x 2160 (4K, Ultra HD)</w:t>
            </w:r>
          </w:p>
          <w:p w14:paraId="06AD38EB" w14:textId="77777777" w:rsidR="00796593" w:rsidRPr="00223039" w:rsidRDefault="00796593" w:rsidP="00796593">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Luminosité : ≥ 350 nits</w:t>
            </w:r>
          </w:p>
          <w:p w14:paraId="3E6D476B" w14:textId="77777777" w:rsidR="00796593" w:rsidRPr="00223039" w:rsidRDefault="00796593" w:rsidP="00796593">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Réglage Luminosité : Automatique</w:t>
            </w:r>
          </w:p>
          <w:p w14:paraId="0159A89F" w14:textId="77777777" w:rsidR="00796593" w:rsidRPr="00223039" w:rsidRDefault="00796593" w:rsidP="00796593">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 xml:space="preserve">Système : </w:t>
            </w:r>
          </w:p>
          <w:p w14:paraId="67A67995" w14:textId="77777777" w:rsidR="00796593" w:rsidRPr="00223039" w:rsidRDefault="00796593" w:rsidP="00796593">
            <w:pPr>
              <w:pStyle w:val="Paragraphedeliste"/>
              <w:numPr>
                <w:ilvl w:val="0"/>
                <w:numId w:val="28"/>
              </w:numPr>
              <w:spacing w:after="0"/>
              <w:ind w:left="313" w:hanging="141"/>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OS : Android</w:t>
            </w:r>
          </w:p>
          <w:p w14:paraId="78932E35" w14:textId="77777777" w:rsidR="00796593" w:rsidRPr="00223039" w:rsidRDefault="00796593" w:rsidP="00796593">
            <w:pPr>
              <w:pStyle w:val="Paragraphedeliste"/>
              <w:numPr>
                <w:ilvl w:val="0"/>
                <w:numId w:val="28"/>
              </w:numPr>
              <w:spacing w:after="0"/>
              <w:ind w:left="313" w:hanging="141"/>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RAM : ≥ 2GB</w:t>
            </w:r>
          </w:p>
          <w:p w14:paraId="41608DD5" w14:textId="77777777" w:rsidR="00796593" w:rsidRPr="00223039" w:rsidRDefault="00796593" w:rsidP="00796593">
            <w:pPr>
              <w:pStyle w:val="Paragraphedeliste"/>
              <w:numPr>
                <w:ilvl w:val="0"/>
                <w:numId w:val="28"/>
              </w:numPr>
              <w:spacing w:after="0"/>
              <w:ind w:left="313" w:hanging="141"/>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ROM : ≥ 16GB</w:t>
            </w:r>
          </w:p>
          <w:p w14:paraId="302DF17B" w14:textId="77777777" w:rsidR="00796593" w:rsidRPr="00223039" w:rsidRDefault="00796593" w:rsidP="00796593">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 xml:space="preserve">Interfaces : </w:t>
            </w:r>
          </w:p>
          <w:p w14:paraId="6D95D200" w14:textId="77777777" w:rsidR="00796593" w:rsidRPr="00223039" w:rsidRDefault="00796593" w:rsidP="00796593">
            <w:pPr>
              <w:pStyle w:val="Paragraphedeliste"/>
              <w:numPr>
                <w:ilvl w:val="0"/>
                <w:numId w:val="28"/>
              </w:numPr>
              <w:spacing w:after="0"/>
              <w:ind w:left="313" w:hanging="141"/>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Ports : 3 x HDMI, 2 x USB, 1 x RJ45</w:t>
            </w:r>
          </w:p>
          <w:p w14:paraId="27A62D6F" w14:textId="77777777" w:rsidR="00796593" w:rsidRPr="00223039" w:rsidRDefault="00796593" w:rsidP="00796593">
            <w:pPr>
              <w:pStyle w:val="Paragraphedeliste"/>
              <w:numPr>
                <w:ilvl w:val="0"/>
                <w:numId w:val="28"/>
              </w:numPr>
              <w:spacing w:after="0"/>
              <w:ind w:left="313" w:hanging="141"/>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Bluetooth : 5.1 ou ultérieure</w:t>
            </w:r>
          </w:p>
          <w:p w14:paraId="2D29B04D" w14:textId="77777777" w:rsidR="00796593" w:rsidRPr="00223039" w:rsidRDefault="00796593" w:rsidP="00796593">
            <w:pPr>
              <w:pStyle w:val="Paragraphedeliste"/>
              <w:numPr>
                <w:ilvl w:val="0"/>
                <w:numId w:val="28"/>
              </w:numPr>
              <w:spacing w:after="0"/>
              <w:ind w:left="313" w:hanging="141"/>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Wifi : Dual 2.4 G &amp; 5G</w:t>
            </w:r>
          </w:p>
          <w:p w14:paraId="335D3D8F" w14:textId="77777777" w:rsidR="00796593" w:rsidRPr="00223039" w:rsidRDefault="00796593" w:rsidP="00796593">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 xml:space="preserve">Accessoires : </w:t>
            </w:r>
          </w:p>
          <w:p w14:paraId="1B0F6AA6" w14:textId="77777777" w:rsidR="00796593" w:rsidRPr="00223039" w:rsidRDefault="00796593" w:rsidP="00796593">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Support de fixation mural : Oui</w:t>
            </w:r>
          </w:p>
          <w:p w14:paraId="397B11A9" w14:textId="77777777" w:rsidR="00796593" w:rsidRPr="00223039" w:rsidRDefault="00796593" w:rsidP="00796593">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Câbles fournis : Tous les câbles nécessaires pour le bon fonctionnement</w:t>
            </w:r>
          </w:p>
          <w:p w14:paraId="07E64420" w14:textId="163F7C05" w:rsidR="00796593" w:rsidRPr="00223039" w:rsidRDefault="00796593" w:rsidP="00796593">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Certifications :  Certificat de Système de Management de la qualité du constructeur : ISO 9001 :2015</w:t>
            </w:r>
          </w:p>
        </w:tc>
        <w:tc>
          <w:tcPr>
            <w:tcW w:w="907" w:type="dxa"/>
          </w:tcPr>
          <w:p w14:paraId="27D0241E" w14:textId="5FDF0FB9" w:rsidR="00622B73" w:rsidRPr="00223039" w:rsidRDefault="00223039" w:rsidP="00332259">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w w:val="95"/>
                <w:lang w:eastAsia="fr-FR"/>
              </w:rPr>
            </w:pPr>
            <w:r w:rsidRPr="00223039">
              <w:rPr>
                <w:rFonts w:ascii="Calibri" w:eastAsia="Times New Roman" w:hAnsi="Calibri" w:cs="Times New Roman"/>
                <w:color w:val="000000"/>
                <w:w w:val="95"/>
                <w:lang w:eastAsia="fr-FR"/>
              </w:rPr>
              <w:lastRenderedPageBreak/>
              <w:t>1</w:t>
            </w:r>
          </w:p>
        </w:tc>
      </w:tr>
    </w:tbl>
    <w:p w14:paraId="17F93D24" w14:textId="77777777" w:rsidR="005149BE" w:rsidRPr="00223039" w:rsidRDefault="005149BE" w:rsidP="00B2525B">
      <w:pPr>
        <w:spacing w:after="120" w:line="240" w:lineRule="auto"/>
        <w:jc w:val="both"/>
      </w:pPr>
    </w:p>
    <w:p w14:paraId="153B9DB3" w14:textId="3F2D6E9F" w:rsidR="00EB48EF" w:rsidRPr="00223039" w:rsidRDefault="006623F3" w:rsidP="00EB48EF">
      <w:pPr>
        <w:spacing w:after="120" w:line="240" w:lineRule="auto"/>
        <w:jc w:val="both"/>
        <w:rPr>
          <w:b/>
          <w:bCs/>
          <w:color w:val="05ADA0"/>
          <w:spacing w:val="20"/>
          <w:sz w:val="28"/>
          <w:szCs w:val="28"/>
        </w:rPr>
      </w:pPr>
      <w:r w:rsidRPr="00223039">
        <w:rPr>
          <w:b/>
          <w:bCs/>
          <w:color w:val="05ADA0"/>
          <w:spacing w:val="20"/>
          <w:sz w:val="28"/>
          <w:szCs w:val="28"/>
        </w:rPr>
        <w:t>Délai de mise en œuvre</w:t>
      </w:r>
    </w:p>
    <w:p w14:paraId="18509986" w14:textId="77777777" w:rsidR="00622B73" w:rsidRPr="00223039" w:rsidRDefault="00622B73" w:rsidP="00622B73">
      <w:pPr>
        <w:shd w:val="clear" w:color="auto" w:fill="D9D9D9" w:themeFill="background1" w:themeFillShade="D9"/>
        <w:spacing w:after="120" w:line="240" w:lineRule="auto"/>
        <w:jc w:val="both"/>
        <w:rPr>
          <w:b/>
          <w:bCs/>
        </w:rPr>
      </w:pPr>
      <w:r w:rsidRPr="00223039">
        <w:rPr>
          <w:b/>
          <w:bCs/>
        </w:rPr>
        <w:t xml:space="preserve">L’intégralité des équipements devra être livrée au plus tard le 30 décembre 2025. Passé ce délai, la commande sera annulée par l’OFII sans que le soumissionnaire retenu ne puisse réclamer aucun paiement à quelque titre que ce soit. </w:t>
      </w:r>
    </w:p>
    <w:p w14:paraId="671E79ED" w14:textId="77777777" w:rsidR="00622B73" w:rsidRPr="00223039" w:rsidRDefault="00622B73" w:rsidP="00622B73">
      <w:pPr>
        <w:shd w:val="clear" w:color="auto" w:fill="D9D9D9" w:themeFill="background1" w:themeFillShade="D9"/>
        <w:spacing w:after="120" w:line="240" w:lineRule="auto"/>
        <w:jc w:val="both"/>
      </w:pPr>
      <w:r w:rsidRPr="00223039">
        <w:rPr>
          <w:b/>
          <w:bCs/>
        </w:rPr>
        <w:t>Aucune extension du délai de livraison n’est possible.</w:t>
      </w:r>
    </w:p>
    <w:p w14:paraId="1738678B" w14:textId="77777777" w:rsidR="00622B73" w:rsidRPr="00223039" w:rsidRDefault="00622B73" w:rsidP="00622B73">
      <w:pPr>
        <w:spacing w:after="120" w:line="240" w:lineRule="auto"/>
        <w:jc w:val="both"/>
      </w:pPr>
      <w:r w:rsidRPr="00223039">
        <w:t>Dans son offre le fournisseur doit préciser la disponibilité de chaque article. Cette disponibilité fera partie des critères d’évaluation techniques.</w:t>
      </w:r>
    </w:p>
    <w:p w14:paraId="16DB9133" w14:textId="77E59FB9" w:rsidR="006623F3" w:rsidRPr="00223039" w:rsidRDefault="006623F3" w:rsidP="00B2525B">
      <w:pPr>
        <w:spacing w:after="120" w:line="240" w:lineRule="auto"/>
        <w:jc w:val="both"/>
        <w:rPr>
          <w:b/>
          <w:bCs/>
        </w:rPr>
      </w:pPr>
      <w:r w:rsidRPr="00223039">
        <w:rPr>
          <w:b/>
          <w:bCs/>
          <w:color w:val="05ADA0"/>
          <w:spacing w:val="20"/>
          <w:sz w:val="28"/>
          <w:szCs w:val="28"/>
        </w:rPr>
        <w:t>Livraison, installation et mise en marche</w:t>
      </w:r>
    </w:p>
    <w:p w14:paraId="46441E61" w14:textId="29467DB7" w:rsidR="00EB48EF" w:rsidRPr="00223039" w:rsidRDefault="00EB48EF" w:rsidP="00B2525B">
      <w:pPr>
        <w:spacing w:after="120" w:line="240" w:lineRule="auto"/>
        <w:jc w:val="both"/>
        <w:rPr>
          <w:b/>
          <w:bCs/>
        </w:rPr>
      </w:pPr>
      <w:r w:rsidRPr="00223039">
        <w:rPr>
          <w:b/>
          <w:bCs/>
        </w:rPr>
        <w:t xml:space="preserve">Au sens de la présente consultation, la livraison des équipements s’entend comme couvrant toute opération de transport, </w:t>
      </w:r>
      <w:r w:rsidR="003D19D6" w:rsidRPr="00223039">
        <w:rPr>
          <w:b/>
          <w:bCs/>
        </w:rPr>
        <w:t xml:space="preserve">manutention, </w:t>
      </w:r>
      <w:r w:rsidRPr="00223039">
        <w:rPr>
          <w:b/>
          <w:bCs/>
        </w:rPr>
        <w:t>installation et mise en marche de ces équipements.</w:t>
      </w:r>
    </w:p>
    <w:p w14:paraId="196AFDDF" w14:textId="242FCBEE" w:rsidR="003D19D6" w:rsidRPr="00223039" w:rsidRDefault="00EB48EF" w:rsidP="00B2525B">
      <w:pPr>
        <w:spacing w:after="120" w:line="240" w:lineRule="auto"/>
        <w:jc w:val="both"/>
      </w:pPr>
      <w:r w:rsidRPr="00223039">
        <w:t>Les équipements objet de la présente consultation seront livrés aux frais et sous la responsabilité du fournisseur. Le transfert de</w:t>
      </w:r>
      <w:r w:rsidR="00FF1772" w:rsidRPr="00223039">
        <w:t xml:space="preserve"> </w:t>
      </w:r>
      <w:r w:rsidRPr="00223039">
        <w:t xml:space="preserve">la propriété et des risques </w:t>
      </w:r>
      <w:r w:rsidR="003D19D6" w:rsidRPr="00223039">
        <w:t>n’entrera en vigueur qu’après livraison des équipements.</w:t>
      </w:r>
    </w:p>
    <w:p w14:paraId="47067288" w14:textId="77777777" w:rsidR="00796593" w:rsidRPr="00223039" w:rsidRDefault="00796593" w:rsidP="00B2525B">
      <w:pPr>
        <w:spacing w:after="120" w:line="240" w:lineRule="auto"/>
        <w:jc w:val="both"/>
      </w:pPr>
    </w:p>
    <w:p w14:paraId="77190B18" w14:textId="77777777" w:rsidR="00796593" w:rsidRPr="00223039" w:rsidRDefault="00796593" w:rsidP="00B2525B">
      <w:pPr>
        <w:spacing w:after="120" w:line="240" w:lineRule="auto"/>
        <w:jc w:val="both"/>
      </w:pPr>
    </w:p>
    <w:p w14:paraId="18E9A901" w14:textId="77777777" w:rsidR="00796593" w:rsidRPr="00223039" w:rsidRDefault="00796593" w:rsidP="00B2525B">
      <w:pPr>
        <w:spacing w:after="120" w:line="240" w:lineRule="auto"/>
        <w:jc w:val="both"/>
      </w:pPr>
    </w:p>
    <w:p w14:paraId="02480D40" w14:textId="77777777" w:rsidR="00796593" w:rsidRPr="00223039" w:rsidRDefault="00796593" w:rsidP="00B2525B">
      <w:pPr>
        <w:spacing w:after="120" w:line="240" w:lineRule="auto"/>
        <w:jc w:val="both"/>
      </w:pPr>
    </w:p>
    <w:p w14:paraId="08A183BC" w14:textId="77777777" w:rsidR="003D19D6" w:rsidRPr="00223039" w:rsidRDefault="003D19D6" w:rsidP="00B2525B">
      <w:pPr>
        <w:spacing w:after="120" w:line="240" w:lineRule="auto"/>
        <w:jc w:val="both"/>
      </w:pPr>
      <w:r w:rsidRPr="00223039">
        <w:t>La répartition des équipements par lieu de livraison est comme suit :</w:t>
      </w:r>
    </w:p>
    <w:p w14:paraId="4D9E44D7" w14:textId="47154670" w:rsidR="003D19D6" w:rsidRPr="00223039" w:rsidRDefault="006623F3" w:rsidP="00B2525B">
      <w:pPr>
        <w:spacing w:after="120" w:line="240" w:lineRule="auto"/>
        <w:jc w:val="both"/>
        <w:rPr>
          <w:b/>
          <w:bCs/>
        </w:rPr>
      </w:pPr>
      <w:r w:rsidRPr="00223039">
        <w:rPr>
          <w:b/>
          <w:bCs/>
        </w:rPr>
        <w:t xml:space="preserve">a) </w:t>
      </w:r>
      <w:r w:rsidR="00796593" w:rsidRPr="00223039">
        <w:rPr>
          <w:b/>
          <w:bCs/>
        </w:rPr>
        <w:t>Institut National Pédagogique et de Formation Continue Agricole de Sidi Thabet</w:t>
      </w:r>
    </w:p>
    <w:tbl>
      <w:tblPr>
        <w:tblStyle w:val="Grilledutableau"/>
        <w:tblW w:w="0" w:type="auto"/>
        <w:tblLook w:val="04A0" w:firstRow="1" w:lastRow="0" w:firstColumn="1" w:lastColumn="0" w:noHBand="0" w:noVBand="1"/>
      </w:tblPr>
      <w:tblGrid>
        <w:gridCol w:w="4673"/>
        <w:gridCol w:w="2078"/>
      </w:tblGrid>
      <w:tr w:rsidR="003D19D6" w:rsidRPr="00223039" w14:paraId="2C66246F" w14:textId="77777777" w:rsidTr="002E6BA6">
        <w:trPr>
          <w:tblHeader/>
        </w:trPr>
        <w:tc>
          <w:tcPr>
            <w:tcW w:w="4673" w:type="dxa"/>
            <w:shd w:val="clear" w:color="auto" w:fill="DAEEF3" w:themeFill="accent5" w:themeFillTint="33"/>
          </w:tcPr>
          <w:p w14:paraId="105C079E" w14:textId="688580E2" w:rsidR="003D19D6" w:rsidRPr="00223039" w:rsidRDefault="003D19D6" w:rsidP="003D19D6">
            <w:pPr>
              <w:spacing w:after="120" w:line="240" w:lineRule="auto"/>
              <w:jc w:val="center"/>
              <w:rPr>
                <w:b/>
                <w:bCs/>
              </w:rPr>
            </w:pPr>
            <w:r w:rsidRPr="00223039">
              <w:rPr>
                <w:b/>
                <w:bCs/>
              </w:rPr>
              <w:t>Désignation</w:t>
            </w:r>
          </w:p>
        </w:tc>
        <w:tc>
          <w:tcPr>
            <w:tcW w:w="2078" w:type="dxa"/>
            <w:shd w:val="clear" w:color="auto" w:fill="DAEEF3" w:themeFill="accent5" w:themeFillTint="33"/>
          </w:tcPr>
          <w:p w14:paraId="359CE32F" w14:textId="16B5D6E2" w:rsidR="003D19D6" w:rsidRPr="00223039" w:rsidRDefault="003D19D6" w:rsidP="003D19D6">
            <w:pPr>
              <w:spacing w:after="120" w:line="240" w:lineRule="auto"/>
              <w:jc w:val="center"/>
              <w:rPr>
                <w:b/>
                <w:bCs/>
              </w:rPr>
            </w:pPr>
            <w:r w:rsidRPr="00223039">
              <w:rPr>
                <w:b/>
                <w:bCs/>
              </w:rPr>
              <w:t>Quantité</w:t>
            </w:r>
          </w:p>
        </w:tc>
      </w:tr>
      <w:tr w:rsidR="003D19D6" w:rsidRPr="00223039" w14:paraId="351A07AC" w14:textId="77777777" w:rsidTr="006623F3">
        <w:tc>
          <w:tcPr>
            <w:tcW w:w="4673" w:type="dxa"/>
          </w:tcPr>
          <w:p w14:paraId="5AC24D1F" w14:textId="6FEB8EBF" w:rsidR="003D19D6" w:rsidRPr="00223039" w:rsidRDefault="00223039" w:rsidP="00223039">
            <w:pPr>
              <w:spacing w:after="0"/>
            </w:pPr>
            <w:r w:rsidRPr="00223039">
              <w:rPr>
                <w:rFonts w:ascii="Calibri" w:eastAsia="Times New Roman" w:hAnsi="Calibri" w:cs="Times New Roman"/>
                <w:color w:val="000000"/>
                <w:lang w:eastAsia="fr-FR"/>
              </w:rPr>
              <w:t>PC de bureau i3 (Avec environnement et logiciels)</w:t>
            </w:r>
          </w:p>
        </w:tc>
        <w:tc>
          <w:tcPr>
            <w:tcW w:w="2078" w:type="dxa"/>
          </w:tcPr>
          <w:p w14:paraId="6B158EF4" w14:textId="4AE4777C" w:rsidR="003D19D6" w:rsidRPr="00223039" w:rsidRDefault="00C42546" w:rsidP="003D19D6">
            <w:pPr>
              <w:spacing w:after="120" w:line="240" w:lineRule="auto"/>
              <w:jc w:val="center"/>
            </w:pPr>
            <w:r w:rsidRPr="00223039">
              <w:t>10</w:t>
            </w:r>
          </w:p>
        </w:tc>
      </w:tr>
      <w:tr w:rsidR="003D19D6" w:rsidRPr="00223039" w14:paraId="15C3D41A" w14:textId="77777777" w:rsidTr="006623F3">
        <w:tc>
          <w:tcPr>
            <w:tcW w:w="4673" w:type="dxa"/>
          </w:tcPr>
          <w:p w14:paraId="557BD9D5" w14:textId="48188DC2" w:rsidR="003D19D6" w:rsidRPr="00223039" w:rsidRDefault="00796593" w:rsidP="003D19D6">
            <w:pPr>
              <w:spacing w:after="120" w:line="240" w:lineRule="auto"/>
              <w:jc w:val="both"/>
            </w:pPr>
            <w:r w:rsidRPr="00223039">
              <w:rPr>
                <w:rFonts w:ascii="Calibri" w:eastAsia="Times New Roman" w:hAnsi="Calibri"/>
                <w:color w:val="000000"/>
              </w:rPr>
              <w:t>Imprimante réseau</w:t>
            </w:r>
          </w:p>
        </w:tc>
        <w:tc>
          <w:tcPr>
            <w:tcW w:w="2078" w:type="dxa"/>
          </w:tcPr>
          <w:p w14:paraId="0B60A5C3" w14:textId="61D43B97" w:rsidR="003D19D6" w:rsidRPr="00223039" w:rsidRDefault="003D19D6" w:rsidP="003D19D6">
            <w:pPr>
              <w:spacing w:after="120" w:line="240" w:lineRule="auto"/>
              <w:jc w:val="center"/>
            </w:pPr>
            <w:r w:rsidRPr="00223039">
              <w:t>1</w:t>
            </w:r>
          </w:p>
        </w:tc>
      </w:tr>
      <w:tr w:rsidR="003D19D6" w:rsidRPr="00223039" w14:paraId="4034CFB4" w14:textId="77777777" w:rsidTr="006623F3">
        <w:tc>
          <w:tcPr>
            <w:tcW w:w="4673" w:type="dxa"/>
          </w:tcPr>
          <w:p w14:paraId="3F4DA7BF" w14:textId="26DCB27A" w:rsidR="003D19D6" w:rsidRPr="00223039" w:rsidRDefault="00796593" w:rsidP="003D19D6">
            <w:pPr>
              <w:spacing w:after="120" w:line="240" w:lineRule="auto"/>
              <w:jc w:val="both"/>
            </w:pPr>
            <w:r w:rsidRPr="00223039">
              <w:rPr>
                <w:rFonts w:ascii="Calibri" w:eastAsia="Times New Roman" w:hAnsi="Calibri"/>
                <w:color w:val="000000"/>
              </w:rPr>
              <w:t>Système de Visio conférence</w:t>
            </w:r>
          </w:p>
        </w:tc>
        <w:tc>
          <w:tcPr>
            <w:tcW w:w="2078" w:type="dxa"/>
          </w:tcPr>
          <w:p w14:paraId="212915C4" w14:textId="25FEEEF1" w:rsidR="003D19D6" w:rsidRPr="00223039" w:rsidRDefault="003D19D6" w:rsidP="003D19D6">
            <w:pPr>
              <w:spacing w:after="120" w:line="240" w:lineRule="auto"/>
              <w:jc w:val="center"/>
            </w:pPr>
            <w:r w:rsidRPr="00223039">
              <w:t>1</w:t>
            </w:r>
          </w:p>
        </w:tc>
      </w:tr>
    </w:tbl>
    <w:p w14:paraId="31066128" w14:textId="77777777" w:rsidR="003D19D6" w:rsidRPr="00223039" w:rsidRDefault="003D19D6" w:rsidP="00B2525B">
      <w:pPr>
        <w:spacing w:after="120" w:line="240" w:lineRule="auto"/>
        <w:jc w:val="both"/>
      </w:pPr>
    </w:p>
    <w:p w14:paraId="61ED7F0F" w14:textId="0DDB36F6" w:rsidR="006623F3" w:rsidRPr="00223039" w:rsidRDefault="006623F3" w:rsidP="006623F3">
      <w:pPr>
        <w:spacing w:after="120" w:line="240" w:lineRule="auto"/>
        <w:jc w:val="both"/>
        <w:rPr>
          <w:b/>
          <w:bCs/>
        </w:rPr>
      </w:pPr>
      <w:r w:rsidRPr="00223039">
        <w:rPr>
          <w:b/>
          <w:bCs/>
        </w:rPr>
        <w:t xml:space="preserve">b) </w:t>
      </w:r>
      <w:r w:rsidR="00796593" w:rsidRPr="00223039">
        <w:rPr>
          <w:b/>
          <w:bCs/>
        </w:rPr>
        <w:t xml:space="preserve">Direction générale </w:t>
      </w:r>
      <w:r w:rsidR="00223039" w:rsidRPr="00223039">
        <w:rPr>
          <w:b/>
          <w:bCs/>
        </w:rPr>
        <w:t>des systèmes d’information du Ministère de l’Emploi et de la formation professionnelle</w:t>
      </w:r>
    </w:p>
    <w:tbl>
      <w:tblPr>
        <w:tblStyle w:val="Grilledutableau"/>
        <w:tblW w:w="0" w:type="auto"/>
        <w:tblLook w:val="04A0" w:firstRow="1" w:lastRow="0" w:firstColumn="1" w:lastColumn="0" w:noHBand="0" w:noVBand="1"/>
      </w:tblPr>
      <w:tblGrid>
        <w:gridCol w:w="4673"/>
        <w:gridCol w:w="2078"/>
      </w:tblGrid>
      <w:tr w:rsidR="00C42546" w:rsidRPr="00223039" w14:paraId="538A7C05" w14:textId="77777777" w:rsidTr="00CD6BB1">
        <w:trPr>
          <w:tblHeader/>
        </w:trPr>
        <w:tc>
          <w:tcPr>
            <w:tcW w:w="4673" w:type="dxa"/>
            <w:shd w:val="clear" w:color="auto" w:fill="DAEEF3" w:themeFill="accent5" w:themeFillTint="33"/>
          </w:tcPr>
          <w:p w14:paraId="06A78127" w14:textId="77777777" w:rsidR="00C42546" w:rsidRPr="00223039" w:rsidRDefault="00C42546" w:rsidP="00CD6BB1">
            <w:pPr>
              <w:spacing w:after="120" w:line="240" w:lineRule="auto"/>
              <w:jc w:val="center"/>
              <w:rPr>
                <w:b/>
                <w:bCs/>
              </w:rPr>
            </w:pPr>
            <w:r w:rsidRPr="00223039">
              <w:rPr>
                <w:b/>
                <w:bCs/>
              </w:rPr>
              <w:t>Désignation</w:t>
            </w:r>
          </w:p>
        </w:tc>
        <w:tc>
          <w:tcPr>
            <w:tcW w:w="2078" w:type="dxa"/>
            <w:shd w:val="clear" w:color="auto" w:fill="DAEEF3" w:themeFill="accent5" w:themeFillTint="33"/>
          </w:tcPr>
          <w:p w14:paraId="631263C6" w14:textId="77777777" w:rsidR="00C42546" w:rsidRPr="00223039" w:rsidRDefault="00C42546" w:rsidP="00CD6BB1">
            <w:pPr>
              <w:spacing w:after="120" w:line="240" w:lineRule="auto"/>
              <w:jc w:val="center"/>
              <w:rPr>
                <w:b/>
                <w:bCs/>
              </w:rPr>
            </w:pPr>
            <w:r w:rsidRPr="00223039">
              <w:rPr>
                <w:b/>
                <w:bCs/>
              </w:rPr>
              <w:t>Quantité</w:t>
            </w:r>
          </w:p>
        </w:tc>
      </w:tr>
      <w:tr w:rsidR="00223039" w:rsidRPr="00223039" w14:paraId="1ABF716D" w14:textId="77777777" w:rsidTr="00CD6BB1">
        <w:tc>
          <w:tcPr>
            <w:tcW w:w="4673" w:type="dxa"/>
          </w:tcPr>
          <w:p w14:paraId="02C4A489" w14:textId="249796B7" w:rsidR="00223039" w:rsidRPr="004F1607" w:rsidRDefault="00223039" w:rsidP="00223039">
            <w:pPr>
              <w:spacing w:after="120" w:line="240" w:lineRule="auto"/>
              <w:jc w:val="both"/>
              <w:rPr>
                <w:lang w:val="en-GB"/>
              </w:rPr>
            </w:pPr>
            <w:r w:rsidRPr="004F1607">
              <w:rPr>
                <w:rFonts w:ascii="Calibri" w:eastAsia="Times New Roman" w:hAnsi="Calibri" w:cs="Times New Roman"/>
                <w:color w:val="000000"/>
                <w:lang w:val="en-GB" w:eastAsia="fr-FR"/>
              </w:rPr>
              <w:t>PC de bureau i3 (Free dos)</w:t>
            </w:r>
          </w:p>
        </w:tc>
        <w:tc>
          <w:tcPr>
            <w:tcW w:w="2078" w:type="dxa"/>
          </w:tcPr>
          <w:p w14:paraId="4CE8D1A4" w14:textId="1731F6BA" w:rsidR="00223039" w:rsidRPr="00223039" w:rsidRDefault="00223039" w:rsidP="00223039">
            <w:pPr>
              <w:spacing w:after="120" w:line="240" w:lineRule="auto"/>
              <w:jc w:val="center"/>
            </w:pPr>
            <w:r w:rsidRPr="00223039">
              <w:t>18</w:t>
            </w:r>
          </w:p>
        </w:tc>
      </w:tr>
    </w:tbl>
    <w:p w14:paraId="4CA051D8" w14:textId="77777777" w:rsidR="003D19D6" w:rsidRPr="00223039" w:rsidRDefault="003D19D6" w:rsidP="00B2525B">
      <w:pPr>
        <w:spacing w:after="120" w:line="240" w:lineRule="auto"/>
        <w:jc w:val="both"/>
      </w:pPr>
    </w:p>
    <w:p w14:paraId="42FD14DB" w14:textId="1181FF74" w:rsidR="00700E8A" w:rsidRPr="00223039" w:rsidRDefault="00700E8A" w:rsidP="00700E8A">
      <w:pPr>
        <w:spacing w:after="120" w:line="240" w:lineRule="auto"/>
        <w:jc w:val="both"/>
        <w:rPr>
          <w:b/>
          <w:bCs/>
        </w:rPr>
      </w:pPr>
      <w:r w:rsidRPr="00223039">
        <w:rPr>
          <w:b/>
          <w:bCs/>
        </w:rPr>
        <w:t xml:space="preserve">C) </w:t>
      </w:r>
      <w:r w:rsidR="00C42546" w:rsidRPr="00223039">
        <w:rPr>
          <w:b/>
          <w:bCs/>
        </w:rPr>
        <w:t>Centre de formation et d’apprentissage de Sidi Mansour</w:t>
      </w:r>
    </w:p>
    <w:tbl>
      <w:tblPr>
        <w:tblStyle w:val="Grilledutableau"/>
        <w:tblW w:w="0" w:type="auto"/>
        <w:tblLook w:val="04A0" w:firstRow="1" w:lastRow="0" w:firstColumn="1" w:lastColumn="0" w:noHBand="0" w:noVBand="1"/>
      </w:tblPr>
      <w:tblGrid>
        <w:gridCol w:w="4673"/>
        <w:gridCol w:w="2078"/>
      </w:tblGrid>
      <w:tr w:rsidR="00700E8A" w:rsidRPr="00223039" w14:paraId="282751F0" w14:textId="77777777" w:rsidTr="00624B0E">
        <w:tc>
          <w:tcPr>
            <w:tcW w:w="4673" w:type="dxa"/>
            <w:shd w:val="clear" w:color="auto" w:fill="DAEEF3" w:themeFill="accent5" w:themeFillTint="33"/>
          </w:tcPr>
          <w:p w14:paraId="0215F7A5" w14:textId="77777777" w:rsidR="00700E8A" w:rsidRPr="00223039" w:rsidRDefault="00700E8A" w:rsidP="00624B0E">
            <w:pPr>
              <w:spacing w:after="120" w:line="240" w:lineRule="auto"/>
              <w:jc w:val="center"/>
              <w:rPr>
                <w:b/>
                <w:bCs/>
              </w:rPr>
            </w:pPr>
            <w:r w:rsidRPr="00223039">
              <w:rPr>
                <w:b/>
                <w:bCs/>
              </w:rPr>
              <w:t>Désignation</w:t>
            </w:r>
          </w:p>
        </w:tc>
        <w:tc>
          <w:tcPr>
            <w:tcW w:w="2078" w:type="dxa"/>
            <w:shd w:val="clear" w:color="auto" w:fill="DAEEF3" w:themeFill="accent5" w:themeFillTint="33"/>
          </w:tcPr>
          <w:p w14:paraId="1FCA1F81" w14:textId="77777777" w:rsidR="00700E8A" w:rsidRPr="00223039" w:rsidRDefault="00700E8A" w:rsidP="00624B0E">
            <w:pPr>
              <w:spacing w:after="120" w:line="240" w:lineRule="auto"/>
              <w:jc w:val="center"/>
              <w:rPr>
                <w:b/>
                <w:bCs/>
              </w:rPr>
            </w:pPr>
            <w:r w:rsidRPr="00223039">
              <w:rPr>
                <w:b/>
                <w:bCs/>
              </w:rPr>
              <w:t>Quantité</w:t>
            </w:r>
          </w:p>
        </w:tc>
      </w:tr>
      <w:tr w:rsidR="00700E8A" w:rsidRPr="00223039" w14:paraId="5F2F3A93" w14:textId="77777777" w:rsidTr="00624B0E">
        <w:tc>
          <w:tcPr>
            <w:tcW w:w="4673" w:type="dxa"/>
          </w:tcPr>
          <w:p w14:paraId="077F25E7" w14:textId="4D46DF39" w:rsidR="00700E8A" w:rsidRPr="00223039" w:rsidRDefault="00C42546" w:rsidP="00624B0E">
            <w:pPr>
              <w:spacing w:after="120" w:line="240" w:lineRule="auto"/>
              <w:jc w:val="both"/>
            </w:pPr>
            <w:r w:rsidRPr="00223039">
              <w:rPr>
                <w:rFonts w:ascii="Calibri" w:eastAsia="Times New Roman" w:hAnsi="Calibri" w:cs="Times New Roman"/>
                <w:color w:val="000000"/>
                <w:spacing w:val="-1"/>
                <w:lang w:eastAsia="fr-FR"/>
              </w:rPr>
              <w:t>Serveur rack 2U</w:t>
            </w:r>
          </w:p>
        </w:tc>
        <w:tc>
          <w:tcPr>
            <w:tcW w:w="2078" w:type="dxa"/>
          </w:tcPr>
          <w:p w14:paraId="33DDCDDC" w14:textId="2F1ADBBD" w:rsidR="00700E8A" w:rsidRPr="00223039" w:rsidRDefault="00700E8A" w:rsidP="00624B0E">
            <w:pPr>
              <w:spacing w:after="120" w:line="240" w:lineRule="auto"/>
              <w:jc w:val="center"/>
            </w:pPr>
            <w:r w:rsidRPr="00223039">
              <w:t>1</w:t>
            </w:r>
          </w:p>
        </w:tc>
      </w:tr>
    </w:tbl>
    <w:p w14:paraId="1B4444AA" w14:textId="77777777" w:rsidR="00700E8A" w:rsidRPr="00223039" w:rsidRDefault="00700E8A" w:rsidP="00B2525B">
      <w:pPr>
        <w:spacing w:after="120" w:line="240" w:lineRule="auto"/>
        <w:jc w:val="both"/>
      </w:pPr>
    </w:p>
    <w:p w14:paraId="08E8155F" w14:textId="081BA63D" w:rsidR="00223039" w:rsidRPr="00223039" w:rsidRDefault="00223039" w:rsidP="00223039">
      <w:pPr>
        <w:spacing w:after="120" w:line="240" w:lineRule="auto"/>
        <w:jc w:val="both"/>
        <w:rPr>
          <w:b/>
          <w:bCs/>
        </w:rPr>
      </w:pPr>
      <w:r w:rsidRPr="00223039">
        <w:rPr>
          <w:b/>
          <w:bCs/>
        </w:rPr>
        <w:t>d) Ministère de la santé</w:t>
      </w:r>
    </w:p>
    <w:tbl>
      <w:tblPr>
        <w:tblStyle w:val="Grilledutableau"/>
        <w:tblW w:w="0" w:type="auto"/>
        <w:tblLook w:val="04A0" w:firstRow="1" w:lastRow="0" w:firstColumn="1" w:lastColumn="0" w:noHBand="0" w:noVBand="1"/>
      </w:tblPr>
      <w:tblGrid>
        <w:gridCol w:w="4673"/>
        <w:gridCol w:w="2078"/>
      </w:tblGrid>
      <w:tr w:rsidR="00223039" w:rsidRPr="00223039" w14:paraId="383BB259" w14:textId="77777777" w:rsidTr="00DA6662">
        <w:tc>
          <w:tcPr>
            <w:tcW w:w="4673" w:type="dxa"/>
            <w:shd w:val="clear" w:color="auto" w:fill="DAEEF3" w:themeFill="accent5" w:themeFillTint="33"/>
          </w:tcPr>
          <w:p w14:paraId="4A888E5D" w14:textId="77777777" w:rsidR="00223039" w:rsidRPr="00223039" w:rsidRDefault="00223039" w:rsidP="00DA6662">
            <w:pPr>
              <w:spacing w:after="120" w:line="240" w:lineRule="auto"/>
              <w:jc w:val="center"/>
              <w:rPr>
                <w:b/>
                <w:bCs/>
              </w:rPr>
            </w:pPr>
            <w:r w:rsidRPr="00223039">
              <w:rPr>
                <w:b/>
                <w:bCs/>
              </w:rPr>
              <w:t>Désignation</w:t>
            </w:r>
          </w:p>
        </w:tc>
        <w:tc>
          <w:tcPr>
            <w:tcW w:w="2078" w:type="dxa"/>
            <w:shd w:val="clear" w:color="auto" w:fill="DAEEF3" w:themeFill="accent5" w:themeFillTint="33"/>
          </w:tcPr>
          <w:p w14:paraId="73CA701B" w14:textId="77777777" w:rsidR="00223039" w:rsidRPr="00223039" w:rsidRDefault="00223039" w:rsidP="00DA6662">
            <w:pPr>
              <w:spacing w:after="120" w:line="240" w:lineRule="auto"/>
              <w:jc w:val="center"/>
              <w:rPr>
                <w:b/>
                <w:bCs/>
              </w:rPr>
            </w:pPr>
            <w:r w:rsidRPr="00223039">
              <w:rPr>
                <w:b/>
                <w:bCs/>
              </w:rPr>
              <w:t>Quantité</w:t>
            </w:r>
          </w:p>
        </w:tc>
      </w:tr>
      <w:tr w:rsidR="00223039" w:rsidRPr="00223039" w14:paraId="67CBA948" w14:textId="77777777" w:rsidTr="00DA6662">
        <w:tc>
          <w:tcPr>
            <w:tcW w:w="4673" w:type="dxa"/>
          </w:tcPr>
          <w:p w14:paraId="6535C198" w14:textId="421FA890" w:rsidR="00223039" w:rsidRPr="004F1607" w:rsidRDefault="00223039" w:rsidP="00223039">
            <w:pPr>
              <w:spacing w:after="0"/>
              <w:rPr>
                <w:lang w:val="en-GB"/>
              </w:rPr>
            </w:pPr>
            <w:r w:rsidRPr="004F1607">
              <w:rPr>
                <w:rFonts w:ascii="Calibri" w:eastAsia="Times New Roman" w:hAnsi="Calibri" w:cs="Times New Roman"/>
                <w:color w:val="000000"/>
                <w:lang w:val="en-GB" w:eastAsia="fr-FR"/>
              </w:rPr>
              <w:t>PC de bureau i5 (Free dos)</w:t>
            </w:r>
          </w:p>
        </w:tc>
        <w:tc>
          <w:tcPr>
            <w:tcW w:w="2078" w:type="dxa"/>
          </w:tcPr>
          <w:p w14:paraId="5A50C613" w14:textId="77777777" w:rsidR="00223039" w:rsidRPr="00223039" w:rsidRDefault="00223039" w:rsidP="00DA6662">
            <w:pPr>
              <w:spacing w:after="120" w:line="240" w:lineRule="auto"/>
              <w:jc w:val="center"/>
            </w:pPr>
            <w:r w:rsidRPr="00223039">
              <w:t>1</w:t>
            </w:r>
          </w:p>
        </w:tc>
      </w:tr>
    </w:tbl>
    <w:p w14:paraId="0B2A1BF5" w14:textId="77777777" w:rsidR="00223039" w:rsidRPr="00223039" w:rsidRDefault="00223039" w:rsidP="00223039">
      <w:pPr>
        <w:spacing w:after="120" w:line="240" w:lineRule="auto"/>
        <w:jc w:val="both"/>
      </w:pPr>
    </w:p>
    <w:p w14:paraId="6D1BFD4B" w14:textId="73737411" w:rsidR="006623F3" w:rsidRPr="00223039" w:rsidRDefault="006623F3" w:rsidP="006623F3">
      <w:pPr>
        <w:spacing w:after="120" w:line="240" w:lineRule="auto"/>
        <w:jc w:val="both"/>
        <w:rPr>
          <w:b/>
          <w:bCs/>
          <w:color w:val="05ADA0"/>
          <w:spacing w:val="20"/>
          <w:sz w:val="28"/>
          <w:szCs w:val="28"/>
        </w:rPr>
      </w:pPr>
      <w:r w:rsidRPr="00223039">
        <w:rPr>
          <w:b/>
          <w:bCs/>
          <w:color w:val="05ADA0"/>
          <w:spacing w:val="20"/>
          <w:sz w:val="28"/>
          <w:szCs w:val="28"/>
        </w:rPr>
        <w:t>Prix et modalités de paiement</w:t>
      </w:r>
    </w:p>
    <w:p w14:paraId="65D120C0" w14:textId="4B7B78F4" w:rsidR="006623F3" w:rsidRPr="00223039" w:rsidRDefault="006623F3" w:rsidP="006623F3">
      <w:pPr>
        <w:spacing w:after="120" w:line="240" w:lineRule="auto"/>
        <w:jc w:val="both"/>
      </w:pPr>
      <w:r w:rsidRPr="00223039">
        <w:t xml:space="preserve">Les prix unitaires et totaux seront détaillés et établis pour chaque article, en Dinars tunisiens, hors taxes (HT), et toutes taxes </w:t>
      </w:r>
      <w:r w:rsidR="00644516" w:rsidRPr="00223039">
        <w:t xml:space="preserve">comprises </w:t>
      </w:r>
      <w:r w:rsidRPr="00223039">
        <w:t xml:space="preserve">(TTC). Ils seront fermes et non révisables. Le total de chaque offre sera arrêté en hors taxes (HT) et en </w:t>
      </w:r>
      <w:r w:rsidR="00644516" w:rsidRPr="00223039">
        <w:t xml:space="preserve">toutes taxes comprises </w:t>
      </w:r>
      <w:r w:rsidR="00BD1049" w:rsidRPr="00223039">
        <w:t>(</w:t>
      </w:r>
      <w:r w:rsidRPr="00223039">
        <w:t>TTC</w:t>
      </w:r>
      <w:r w:rsidR="00BD1049" w:rsidRPr="00223039">
        <w:t>)</w:t>
      </w:r>
      <w:r w:rsidRPr="00223039">
        <w:t xml:space="preserve">. </w:t>
      </w:r>
    </w:p>
    <w:p w14:paraId="0E51F2AA" w14:textId="5ADC07CC" w:rsidR="003D19D6" w:rsidRPr="00223039" w:rsidRDefault="006623F3" w:rsidP="006623F3">
      <w:pPr>
        <w:spacing w:after="120" w:line="240" w:lineRule="auto"/>
        <w:jc w:val="both"/>
      </w:pPr>
      <w:r w:rsidRPr="00223039">
        <w:t>Le fournisseur accepte d’être payé par virement bancaire, aux coordonnées qui seront indiquée</w:t>
      </w:r>
      <w:r w:rsidR="00BD1049" w:rsidRPr="00223039">
        <w:t>s</w:t>
      </w:r>
      <w:r w:rsidRPr="00223039">
        <w:t xml:space="preserve"> dans le contrat. Ce virement sera effectué à la réception des équipements commandés.</w:t>
      </w:r>
    </w:p>
    <w:p w14:paraId="6DCE7409" w14:textId="77777777" w:rsidR="003D19D6" w:rsidRPr="00223039" w:rsidRDefault="003D19D6" w:rsidP="00B2525B">
      <w:pPr>
        <w:spacing w:after="120" w:line="240" w:lineRule="auto"/>
        <w:jc w:val="both"/>
      </w:pPr>
    </w:p>
    <w:p w14:paraId="045FEF33" w14:textId="708DB344" w:rsidR="00644516" w:rsidRPr="00223039" w:rsidRDefault="00644516" w:rsidP="00644516">
      <w:pPr>
        <w:keepNext/>
        <w:spacing w:after="120" w:line="240" w:lineRule="auto"/>
        <w:jc w:val="both"/>
        <w:rPr>
          <w:b/>
          <w:bCs/>
          <w:color w:val="05ADA0"/>
          <w:spacing w:val="20"/>
          <w:sz w:val="28"/>
          <w:szCs w:val="28"/>
        </w:rPr>
      </w:pPr>
      <w:r w:rsidRPr="00223039">
        <w:rPr>
          <w:b/>
          <w:bCs/>
          <w:color w:val="05ADA0"/>
          <w:spacing w:val="20"/>
          <w:sz w:val="28"/>
          <w:szCs w:val="28"/>
        </w:rPr>
        <w:t>Délais d’engagement</w:t>
      </w:r>
    </w:p>
    <w:p w14:paraId="403A028D" w14:textId="2F38B613" w:rsidR="003D19D6" w:rsidRPr="00223039" w:rsidRDefault="00644516" w:rsidP="00BD1049">
      <w:pPr>
        <w:spacing w:after="120" w:line="240" w:lineRule="auto"/>
        <w:jc w:val="both"/>
      </w:pPr>
      <w:r w:rsidRPr="00223039">
        <w:t xml:space="preserve">Les soumissionnaires resteront engagés par leurs offres pour un délai de </w:t>
      </w:r>
      <w:r w:rsidR="00BD1049" w:rsidRPr="00223039">
        <w:t>s</w:t>
      </w:r>
      <w:r w:rsidRPr="00223039">
        <w:t>oixante jours (60) jours, à compter de la date limite de dépôt des offres.</w:t>
      </w:r>
    </w:p>
    <w:p w14:paraId="3F1F6A76" w14:textId="53926D16" w:rsidR="00223039" w:rsidRPr="00223039" w:rsidRDefault="00223039">
      <w:pPr>
        <w:spacing w:after="200" w:line="276" w:lineRule="auto"/>
      </w:pPr>
      <w:r w:rsidRPr="00223039">
        <w:br w:type="page"/>
      </w:r>
    </w:p>
    <w:p w14:paraId="336FB77D" w14:textId="77777777" w:rsidR="003D19D6" w:rsidRPr="00223039" w:rsidRDefault="003D19D6" w:rsidP="00B2525B">
      <w:pPr>
        <w:spacing w:after="120" w:line="240" w:lineRule="auto"/>
        <w:jc w:val="both"/>
      </w:pPr>
    </w:p>
    <w:p w14:paraId="03A6B731" w14:textId="1BD2839F" w:rsidR="00EC67D0" w:rsidRPr="00223039" w:rsidRDefault="00817236" w:rsidP="00EC67D0">
      <w:pPr>
        <w:spacing w:after="120" w:line="240" w:lineRule="auto"/>
        <w:jc w:val="center"/>
        <w:rPr>
          <w:rFonts w:ascii="Calibri" w:hAnsi="Calibri"/>
          <w:b/>
          <w:caps/>
          <w:color w:val="05ADA0"/>
          <w:sz w:val="28"/>
          <w:szCs w:val="28"/>
        </w:rPr>
      </w:pPr>
      <w:r w:rsidRPr="00223039">
        <w:rPr>
          <w:rFonts w:ascii="Calibri" w:hAnsi="Calibri"/>
          <w:b/>
          <w:caps/>
          <w:color w:val="05ADA0"/>
          <w:sz w:val="28"/>
          <w:szCs w:val="28"/>
        </w:rPr>
        <w:t>III</w:t>
      </w:r>
      <w:r w:rsidR="00EC67D0" w:rsidRPr="00223039">
        <w:rPr>
          <w:rFonts w:ascii="Calibri" w:hAnsi="Calibri"/>
          <w:b/>
          <w:caps/>
          <w:color w:val="05ADA0"/>
          <w:sz w:val="28"/>
          <w:szCs w:val="28"/>
        </w:rPr>
        <w:t>. Soumission des offres</w:t>
      </w:r>
    </w:p>
    <w:p w14:paraId="2DCE93B1" w14:textId="77777777" w:rsidR="00EC67D0" w:rsidRPr="00223039" w:rsidRDefault="00EC67D0" w:rsidP="00EC67D0">
      <w:pPr>
        <w:spacing w:after="120" w:line="240" w:lineRule="auto"/>
        <w:jc w:val="center"/>
        <w:rPr>
          <w:rFonts w:ascii="Calibri" w:hAnsi="Calibri"/>
          <w:b/>
          <w:color w:val="05ADA0"/>
          <w:sz w:val="28"/>
          <w:szCs w:val="28"/>
        </w:rPr>
      </w:pPr>
    </w:p>
    <w:p w14:paraId="6BB9C22D" w14:textId="203BB92E" w:rsidR="001B33B7" w:rsidRPr="00223039" w:rsidRDefault="001B33B7" w:rsidP="001B33B7">
      <w:pPr>
        <w:keepNext/>
        <w:spacing w:after="120" w:line="240" w:lineRule="auto"/>
        <w:jc w:val="both"/>
        <w:rPr>
          <w:b/>
          <w:bCs/>
          <w:color w:val="05ADA0"/>
          <w:spacing w:val="20"/>
          <w:sz w:val="28"/>
          <w:szCs w:val="28"/>
        </w:rPr>
      </w:pPr>
      <w:r w:rsidRPr="00223039">
        <w:rPr>
          <w:b/>
          <w:bCs/>
          <w:color w:val="05ADA0"/>
          <w:spacing w:val="20"/>
          <w:sz w:val="28"/>
          <w:szCs w:val="28"/>
        </w:rPr>
        <w:t>Présentation des offres</w:t>
      </w:r>
    </w:p>
    <w:p w14:paraId="566A2CD5" w14:textId="77777777" w:rsidR="001B33B7" w:rsidRPr="00223039" w:rsidRDefault="001B33B7" w:rsidP="001B33B7">
      <w:pPr>
        <w:spacing w:after="120" w:line="240" w:lineRule="auto"/>
        <w:jc w:val="both"/>
      </w:pPr>
      <w:r w:rsidRPr="00223039">
        <w:t xml:space="preserve">Les offres seront rédigées en langue française et présentées de la manière suivante : </w:t>
      </w:r>
    </w:p>
    <w:p w14:paraId="04EAFE5D" w14:textId="77777777" w:rsidR="001B33B7" w:rsidRPr="00223039" w:rsidRDefault="001B33B7" w:rsidP="001B33B7">
      <w:pPr>
        <w:spacing w:after="120" w:line="240" w:lineRule="auto"/>
        <w:jc w:val="both"/>
        <w:rPr>
          <w:b/>
          <w:bCs/>
          <w:color w:val="244061" w:themeColor="accent1" w:themeShade="80"/>
        </w:rPr>
      </w:pPr>
      <w:r w:rsidRPr="00223039">
        <w:rPr>
          <w:b/>
          <w:bCs/>
          <w:color w:val="244061" w:themeColor="accent1" w:themeShade="80"/>
        </w:rPr>
        <w:t>1- Documents administratifs :</w:t>
      </w:r>
    </w:p>
    <w:p w14:paraId="45E46824" w14:textId="2DADC128" w:rsidR="001B33B7" w:rsidRPr="00223039" w:rsidRDefault="001B33B7" w:rsidP="00BD1049">
      <w:pPr>
        <w:pStyle w:val="Paragraphedeliste"/>
        <w:numPr>
          <w:ilvl w:val="0"/>
          <w:numId w:val="17"/>
        </w:numPr>
        <w:spacing w:after="120" w:line="240" w:lineRule="auto"/>
        <w:jc w:val="both"/>
      </w:pPr>
      <w:r w:rsidRPr="00223039">
        <w:t xml:space="preserve">Extrait du </w:t>
      </w:r>
      <w:r w:rsidR="00BD1049" w:rsidRPr="00223039">
        <w:t>R</w:t>
      </w:r>
      <w:r w:rsidRPr="00223039">
        <w:t>egistre national des entreprises (RNE) récent (moins de 3 mois)</w:t>
      </w:r>
      <w:r w:rsidR="00BD1049" w:rsidRPr="00223039">
        <w:t>.</w:t>
      </w:r>
    </w:p>
    <w:p w14:paraId="1B419647" w14:textId="2B9DE863" w:rsidR="001B33B7" w:rsidRPr="00223039" w:rsidRDefault="001B33B7" w:rsidP="001B33B7">
      <w:pPr>
        <w:pStyle w:val="Paragraphedeliste"/>
        <w:numPr>
          <w:ilvl w:val="0"/>
          <w:numId w:val="17"/>
        </w:numPr>
        <w:spacing w:after="120" w:line="240" w:lineRule="auto"/>
        <w:jc w:val="both"/>
      </w:pPr>
      <w:r w:rsidRPr="00223039">
        <w:t>Une déclaration sur l’honneur relative aux critères d’exclusion et à l’absence de conflits d’intérêts (modèle en annexe 1)</w:t>
      </w:r>
      <w:r w:rsidR="00BD1049" w:rsidRPr="00223039">
        <w:t>.</w:t>
      </w:r>
    </w:p>
    <w:p w14:paraId="12890704" w14:textId="46E2ADCE" w:rsidR="001B33B7" w:rsidRPr="00223039" w:rsidRDefault="001B33B7" w:rsidP="001B33B7">
      <w:pPr>
        <w:spacing w:after="120" w:line="240" w:lineRule="auto"/>
        <w:jc w:val="both"/>
        <w:rPr>
          <w:b/>
          <w:bCs/>
          <w:color w:val="244061" w:themeColor="accent1" w:themeShade="80"/>
        </w:rPr>
      </w:pPr>
      <w:r w:rsidRPr="00223039">
        <w:rPr>
          <w:b/>
          <w:bCs/>
          <w:color w:val="244061" w:themeColor="accent1" w:themeShade="80"/>
        </w:rPr>
        <w:t>2- Offre technique :</w:t>
      </w:r>
    </w:p>
    <w:p w14:paraId="3E2EEFF2" w14:textId="7DD7F597" w:rsidR="001B33B7" w:rsidRPr="00223039" w:rsidRDefault="001B33B7" w:rsidP="00BD1049">
      <w:pPr>
        <w:spacing w:after="120" w:line="240" w:lineRule="auto"/>
        <w:jc w:val="both"/>
      </w:pPr>
      <w:r w:rsidRPr="00223039">
        <w:t xml:space="preserve">L’offre technique, selon le modèle en annexe 2, </w:t>
      </w:r>
      <w:bookmarkStart w:id="1" w:name="_Hlk188538840"/>
      <w:r w:rsidRPr="00223039">
        <w:t>f</w:t>
      </w:r>
      <w:r w:rsidR="00BD1049" w:rsidRPr="00223039">
        <w:t>era</w:t>
      </w:r>
      <w:bookmarkEnd w:id="1"/>
      <w:r w:rsidRPr="00223039">
        <w:t xml:space="preserve"> ressortir :</w:t>
      </w:r>
    </w:p>
    <w:p w14:paraId="3C43F6BC" w14:textId="77777777" w:rsidR="00FA168E" w:rsidRPr="00223039" w:rsidRDefault="00FA168E" w:rsidP="00FA168E">
      <w:pPr>
        <w:pStyle w:val="Paragraphedeliste"/>
        <w:numPr>
          <w:ilvl w:val="0"/>
          <w:numId w:val="17"/>
        </w:numPr>
        <w:spacing w:after="120" w:line="240" w:lineRule="auto"/>
        <w:jc w:val="both"/>
      </w:pPr>
      <w:proofErr w:type="gramStart"/>
      <w:r w:rsidRPr="00223039">
        <w:t>les</w:t>
      </w:r>
      <w:proofErr w:type="gramEnd"/>
      <w:r w:rsidRPr="00223039">
        <w:t xml:space="preserve"> spécifications et descriptions techniques détaillées des articles proposés. Toute omission est considérée comme une non-conformité. La réponse globale par un « Oui » n’est pas admise </w:t>
      </w:r>
    </w:p>
    <w:p w14:paraId="373BAA83" w14:textId="7A271AA3" w:rsidR="001B33B7" w:rsidRPr="00223039" w:rsidRDefault="001B33B7" w:rsidP="001B33B7">
      <w:pPr>
        <w:pStyle w:val="Paragraphedeliste"/>
        <w:numPr>
          <w:ilvl w:val="0"/>
          <w:numId w:val="17"/>
        </w:numPr>
        <w:spacing w:after="120" w:line="240" w:lineRule="auto"/>
        <w:jc w:val="both"/>
      </w:pPr>
      <w:proofErr w:type="gramStart"/>
      <w:r w:rsidRPr="00223039">
        <w:t>la</w:t>
      </w:r>
      <w:proofErr w:type="gramEnd"/>
      <w:r w:rsidRPr="00223039">
        <w:t xml:space="preserve"> disponibilité des articles proposés (disponible ou délai de livraison si sur commande)</w:t>
      </w:r>
      <w:r w:rsidR="00BD1049" w:rsidRPr="00223039">
        <w:t>,</w:t>
      </w:r>
    </w:p>
    <w:p w14:paraId="0D743221" w14:textId="36320CF6" w:rsidR="001B33B7" w:rsidRPr="00223039" w:rsidRDefault="001B33B7" w:rsidP="001B33B7">
      <w:pPr>
        <w:pStyle w:val="Paragraphedeliste"/>
        <w:numPr>
          <w:ilvl w:val="0"/>
          <w:numId w:val="17"/>
        </w:numPr>
        <w:spacing w:after="120" w:line="240" w:lineRule="auto"/>
        <w:jc w:val="both"/>
      </w:pPr>
      <w:proofErr w:type="gramStart"/>
      <w:r w:rsidRPr="00223039">
        <w:t>les</w:t>
      </w:r>
      <w:proofErr w:type="gramEnd"/>
      <w:r w:rsidRPr="00223039">
        <w:t xml:space="preserve"> fiches techniques ou prospectus détaillés.</w:t>
      </w:r>
    </w:p>
    <w:p w14:paraId="11AFE6A8" w14:textId="3DD9B11D" w:rsidR="00EC67D0" w:rsidRPr="00223039" w:rsidRDefault="00EC67D0" w:rsidP="00EC67D0">
      <w:pPr>
        <w:spacing w:after="120" w:line="240" w:lineRule="auto"/>
        <w:jc w:val="both"/>
        <w:rPr>
          <w:b/>
          <w:bCs/>
          <w:color w:val="244061" w:themeColor="accent1" w:themeShade="80"/>
        </w:rPr>
      </w:pPr>
      <w:r w:rsidRPr="00223039">
        <w:rPr>
          <w:b/>
          <w:bCs/>
          <w:color w:val="244061" w:themeColor="accent1" w:themeShade="80"/>
        </w:rPr>
        <w:t>3- Offre financière :</w:t>
      </w:r>
    </w:p>
    <w:p w14:paraId="7B711C93" w14:textId="4935CE68" w:rsidR="001B33B7" w:rsidRPr="00223039" w:rsidRDefault="001B33B7" w:rsidP="001B33B7">
      <w:pPr>
        <w:pStyle w:val="Paragraphedeliste"/>
        <w:numPr>
          <w:ilvl w:val="0"/>
          <w:numId w:val="17"/>
        </w:numPr>
        <w:spacing w:after="120" w:line="240" w:lineRule="auto"/>
        <w:jc w:val="both"/>
      </w:pPr>
      <w:r w:rsidRPr="00223039">
        <w:t>La lettre d’engagement</w:t>
      </w:r>
      <w:r w:rsidR="00EC67D0" w:rsidRPr="00223039">
        <w:t>,</w:t>
      </w:r>
      <w:r w:rsidRPr="00223039">
        <w:t xml:space="preserve"> </w:t>
      </w:r>
      <w:r w:rsidR="00EC67D0" w:rsidRPr="00223039">
        <w:t>dument signée</w:t>
      </w:r>
      <w:r w:rsidRPr="00223039">
        <w:t xml:space="preserve">, </w:t>
      </w:r>
      <w:r w:rsidR="00EC67D0" w:rsidRPr="00223039">
        <w:t>selon</w:t>
      </w:r>
      <w:r w:rsidRPr="00223039">
        <w:t xml:space="preserve"> modèle </w:t>
      </w:r>
      <w:r w:rsidR="00EC67D0" w:rsidRPr="00223039">
        <w:t xml:space="preserve">en </w:t>
      </w:r>
      <w:r w:rsidRPr="00223039">
        <w:t>annexe 3</w:t>
      </w:r>
      <w:r w:rsidR="00BD1049" w:rsidRPr="00223039">
        <w:t>.</w:t>
      </w:r>
    </w:p>
    <w:p w14:paraId="3D6222F9" w14:textId="0BC73FF4" w:rsidR="001B33B7" w:rsidRPr="00223039" w:rsidRDefault="00EC67D0" w:rsidP="001B33B7">
      <w:pPr>
        <w:pStyle w:val="Paragraphedeliste"/>
        <w:numPr>
          <w:ilvl w:val="0"/>
          <w:numId w:val="17"/>
        </w:numPr>
        <w:spacing w:after="120" w:line="240" w:lineRule="auto"/>
        <w:jc w:val="both"/>
      </w:pPr>
      <w:r w:rsidRPr="00223039">
        <w:t>Le c</w:t>
      </w:r>
      <w:r w:rsidR="001B33B7" w:rsidRPr="00223039">
        <w:t>adre du devis estimatif</w:t>
      </w:r>
      <w:r w:rsidRPr="00223039">
        <w:t xml:space="preserve">, selon </w:t>
      </w:r>
      <w:r w:rsidR="001B33B7" w:rsidRPr="00223039">
        <w:t xml:space="preserve">modèle en annexe 4. </w:t>
      </w:r>
    </w:p>
    <w:p w14:paraId="78E46FC3" w14:textId="77777777" w:rsidR="001B33B7" w:rsidRPr="00223039" w:rsidRDefault="001B33B7" w:rsidP="001B33B7">
      <w:pPr>
        <w:spacing w:after="120" w:line="240" w:lineRule="auto"/>
        <w:jc w:val="both"/>
      </w:pPr>
    </w:p>
    <w:p w14:paraId="070668D5" w14:textId="77777777" w:rsidR="00C42546" w:rsidRPr="00223039" w:rsidRDefault="00C42546" w:rsidP="00C42546">
      <w:pPr>
        <w:shd w:val="clear" w:color="auto" w:fill="DAEEF3" w:themeFill="accent5" w:themeFillTint="33"/>
        <w:spacing w:after="120" w:line="240" w:lineRule="auto"/>
        <w:jc w:val="both"/>
        <w:rPr>
          <w:b/>
          <w:bCs/>
        </w:rPr>
      </w:pPr>
      <w:r w:rsidRPr="00223039">
        <w:rPr>
          <w:b/>
          <w:bCs/>
        </w:rPr>
        <w:t xml:space="preserve">A toute fin utile, une copie modifiable de la présente lettre de consultation et de ses annexes est publiée </w:t>
      </w:r>
    </w:p>
    <w:p w14:paraId="4B5F1DF3" w14:textId="77777777" w:rsidR="001B33B7" w:rsidRPr="00223039" w:rsidRDefault="001B33B7" w:rsidP="001B33B7">
      <w:pPr>
        <w:spacing w:after="120" w:line="240" w:lineRule="auto"/>
        <w:jc w:val="both"/>
      </w:pPr>
    </w:p>
    <w:p w14:paraId="68780FE2" w14:textId="56163248" w:rsidR="00EC67D0" w:rsidRPr="00223039" w:rsidRDefault="00EC67D0" w:rsidP="00EC67D0">
      <w:pPr>
        <w:keepNext/>
        <w:spacing w:after="120" w:line="240" w:lineRule="auto"/>
        <w:jc w:val="both"/>
        <w:rPr>
          <w:b/>
          <w:bCs/>
          <w:color w:val="05ADA0"/>
          <w:spacing w:val="20"/>
          <w:sz w:val="28"/>
          <w:szCs w:val="28"/>
        </w:rPr>
      </w:pPr>
      <w:r w:rsidRPr="00223039">
        <w:rPr>
          <w:b/>
          <w:bCs/>
          <w:color w:val="05ADA0"/>
          <w:spacing w:val="20"/>
          <w:sz w:val="28"/>
          <w:szCs w:val="28"/>
        </w:rPr>
        <w:t>Modalités de soumission</w:t>
      </w:r>
    </w:p>
    <w:p w14:paraId="7E0B1054" w14:textId="77777777" w:rsidR="00EC67D0" w:rsidRPr="00223039" w:rsidRDefault="00EC67D0" w:rsidP="00EC67D0">
      <w:pPr>
        <w:spacing w:after="120" w:line="240" w:lineRule="auto"/>
        <w:jc w:val="both"/>
      </w:pPr>
      <w:r w:rsidRPr="00223039">
        <w:t>Les soumissionnaires sont priés d'envoyer leur offre technique et financière détaillée, rédigés en français, aux adresses emails :</w:t>
      </w:r>
    </w:p>
    <w:p w14:paraId="019F6395" w14:textId="5E70A6D0" w:rsidR="00EC67D0" w:rsidRPr="00223039" w:rsidRDefault="00EC67D0" w:rsidP="00EC67D0">
      <w:pPr>
        <w:pStyle w:val="Paragraphedeliste"/>
        <w:numPr>
          <w:ilvl w:val="0"/>
          <w:numId w:val="16"/>
        </w:numPr>
        <w:spacing w:after="120" w:line="240" w:lineRule="auto"/>
        <w:jc w:val="both"/>
      </w:pPr>
      <w:hyperlink r:id="rId9" w:history="1">
        <w:r w:rsidRPr="00223039">
          <w:rPr>
            <w:rStyle w:val="Lienhypertexte"/>
          </w:rPr>
          <w:t>thammofii@gmail.com</w:t>
        </w:r>
      </w:hyperlink>
    </w:p>
    <w:p w14:paraId="163AA368" w14:textId="25A1C701" w:rsidR="00EC67D0" w:rsidRPr="00223039" w:rsidRDefault="00EC67D0" w:rsidP="00EC67D0">
      <w:pPr>
        <w:pStyle w:val="Paragraphedeliste"/>
        <w:numPr>
          <w:ilvl w:val="0"/>
          <w:numId w:val="16"/>
        </w:numPr>
        <w:spacing w:after="120" w:line="240" w:lineRule="auto"/>
        <w:jc w:val="both"/>
      </w:pPr>
      <w:hyperlink r:id="rId10" w:history="1">
        <w:r w:rsidRPr="00223039">
          <w:rPr>
            <w:rStyle w:val="Lienhypertexte"/>
          </w:rPr>
          <w:t>Dhafer.guezguez@ofii.fr</w:t>
        </w:r>
      </w:hyperlink>
    </w:p>
    <w:p w14:paraId="788FDBCA" w14:textId="55DBFD9C" w:rsidR="00EC67D0" w:rsidRPr="00223039" w:rsidRDefault="00EC67D0" w:rsidP="00EC67D0">
      <w:pPr>
        <w:spacing w:after="120" w:line="240" w:lineRule="auto"/>
        <w:jc w:val="both"/>
      </w:pPr>
      <w:proofErr w:type="gramStart"/>
      <w:r w:rsidRPr="00223039">
        <w:t>en</w:t>
      </w:r>
      <w:proofErr w:type="gramEnd"/>
      <w:r w:rsidRPr="00223039">
        <w:t xml:space="preserve"> précisant en objet « Consultation matériel informatique et bureautique</w:t>
      </w:r>
      <w:r w:rsidR="00E70F88" w:rsidRPr="00223039">
        <w:t xml:space="preserve"> </w:t>
      </w:r>
      <w:r w:rsidRPr="00223039">
        <w:t>» suivi de leur nom</w:t>
      </w:r>
      <w:r w:rsidR="00E70F88" w:rsidRPr="00223039">
        <w:t xml:space="preserve"> / raison sociale</w:t>
      </w:r>
      <w:r w:rsidRPr="00223039">
        <w:t xml:space="preserve"> en lettres capitales. Exemple : « </w:t>
      </w:r>
      <w:r w:rsidR="00E70F88" w:rsidRPr="00223039">
        <w:t xml:space="preserve">Consultation matériel informatique et bureautique </w:t>
      </w:r>
      <w:r w:rsidRPr="00223039">
        <w:t xml:space="preserve">/ </w:t>
      </w:r>
      <w:proofErr w:type="spellStart"/>
      <w:r w:rsidRPr="00223039">
        <w:t>Foulen</w:t>
      </w:r>
      <w:proofErr w:type="spellEnd"/>
      <w:r w:rsidRPr="00223039">
        <w:t>(a</w:t>
      </w:r>
      <w:proofErr w:type="gramStart"/>
      <w:r w:rsidRPr="00223039">
        <w:t>)»</w:t>
      </w:r>
      <w:proofErr w:type="gramEnd"/>
      <w:r w:rsidR="00E70F88" w:rsidRPr="00223039">
        <w:t xml:space="preserve"> ou « Consultation matériel informatique et bureautique / STE RABHA ».</w:t>
      </w:r>
    </w:p>
    <w:p w14:paraId="2D64E4C3" w14:textId="5127BA8D" w:rsidR="00EC67D0" w:rsidRPr="00223039" w:rsidRDefault="00EC67D0" w:rsidP="00EC67D0">
      <w:pPr>
        <w:spacing w:after="120" w:line="240" w:lineRule="auto"/>
        <w:jc w:val="both"/>
        <w:rPr>
          <w:b/>
          <w:bCs/>
        </w:rPr>
      </w:pPr>
      <w:r w:rsidRPr="00223039">
        <w:rPr>
          <w:b/>
          <w:bCs/>
        </w:rPr>
        <w:t xml:space="preserve">La date limite de réception des candidatures est fixée </w:t>
      </w:r>
      <w:r w:rsidR="00FA168E" w:rsidRPr="00223039">
        <w:rPr>
          <w:b/>
          <w:bCs/>
          <w:u w:val="single"/>
        </w:rPr>
        <w:t xml:space="preserve">au </w:t>
      </w:r>
      <w:proofErr w:type="gramStart"/>
      <w:r w:rsidR="00223039" w:rsidRPr="00223039">
        <w:rPr>
          <w:b/>
          <w:bCs/>
          <w:u w:val="single"/>
        </w:rPr>
        <w:t>Lundi</w:t>
      </w:r>
      <w:proofErr w:type="gramEnd"/>
      <w:r w:rsidR="00223039" w:rsidRPr="00223039">
        <w:rPr>
          <w:b/>
          <w:bCs/>
          <w:u w:val="single"/>
        </w:rPr>
        <w:t xml:space="preserve"> 1er décembre 2025 avant </w:t>
      </w:r>
      <w:proofErr w:type="gramStart"/>
      <w:r w:rsidR="00223039" w:rsidRPr="00223039">
        <w:rPr>
          <w:b/>
          <w:bCs/>
          <w:u w:val="single"/>
        </w:rPr>
        <w:t>minuit</w:t>
      </w:r>
      <w:r w:rsidR="00223039" w:rsidRPr="00223039">
        <w:rPr>
          <w:b/>
          <w:bCs/>
        </w:rPr>
        <w:t xml:space="preserve"> </w:t>
      </w:r>
      <w:r w:rsidRPr="00223039">
        <w:rPr>
          <w:b/>
          <w:bCs/>
        </w:rPr>
        <w:t>.</w:t>
      </w:r>
      <w:proofErr w:type="gramEnd"/>
      <w:r w:rsidR="00E70F88" w:rsidRPr="00223039">
        <w:rPr>
          <w:b/>
          <w:bCs/>
        </w:rPr>
        <w:t xml:space="preserve"> Les offres hors délais ne seront pas prises en compte.</w:t>
      </w:r>
    </w:p>
    <w:p w14:paraId="707922FD" w14:textId="77777777" w:rsidR="00EC67D0" w:rsidRPr="00223039" w:rsidRDefault="00EC67D0" w:rsidP="001B33B7">
      <w:pPr>
        <w:spacing w:after="120" w:line="240" w:lineRule="auto"/>
        <w:jc w:val="both"/>
      </w:pPr>
    </w:p>
    <w:p w14:paraId="1EA0A179" w14:textId="761028F3" w:rsidR="00E70F88" w:rsidRPr="00223039" w:rsidRDefault="00817236" w:rsidP="00C42546">
      <w:pPr>
        <w:keepNext/>
        <w:spacing w:after="120" w:line="240" w:lineRule="auto"/>
        <w:jc w:val="center"/>
        <w:rPr>
          <w:rFonts w:ascii="Calibri" w:hAnsi="Calibri"/>
          <w:b/>
          <w:caps/>
          <w:color w:val="05ADA0"/>
          <w:sz w:val="28"/>
          <w:szCs w:val="28"/>
        </w:rPr>
      </w:pPr>
      <w:r w:rsidRPr="00223039">
        <w:rPr>
          <w:rFonts w:ascii="Calibri" w:hAnsi="Calibri"/>
          <w:b/>
          <w:caps/>
          <w:color w:val="05ADA0"/>
          <w:sz w:val="28"/>
          <w:szCs w:val="28"/>
        </w:rPr>
        <w:t>I</w:t>
      </w:r>
      <w:r w:rsidR="00E70F88" w:rsidRPr="00223039">
        <w:rPr>
          <w:rFonts w:ascii="Calibri" w:hAnsi="Calibri"/>
          <w:b/>
          <w:caps/>
          <w:color w:val="05ADA0"/>
          <w:sz w:val="28"/>
          <w:szCs w:val="28"/>
        </w:rPr>
        <w:t xml:space="preserve">V. Attribution du </w:t>
      </w:r>
      <w:bookmarkStart w:id="2" w:name="_Hlk188538858"/>
      <w:r w:rsidR="00E70F88" w:rsidRPr="00223039">
        <w:rPr>
          <w:rFonts w:ascii="Calibri" w:hAnsi="Calibri"/>
          <w:b/>
          <w:caps/>
          <w:color w:val="05ADA0"/>
          <w:sz w:val="28"/>
          <w:szCs w:val="28"/>
        </w:rPr>
        <w:t>march</w:t>
      </w:r>
      <w:r w:rsidR="00BD1049" w:rsidRPr="00223039">
        <w:rPr>
          <w:rFonts w:ascii="Calibri" w:hAnsi="Calibri"/>
          <w:b/>
          <w:caps/>
          <w:color w:val="05ADA0"/>
          <w:sz w:val="28"/>
          <w:szCs w:val="28"/>
        </w:rPr>
        <w:t>É</w:t>
      </w:r>
      <w:bookmarkEnd w:id="2"/>
    </w:p>
    <w:p w14:paraId="135F701C" w14:textId="77777777" w:rsidR="00E70F88" w:rsidRPr="00223039" w:rsidRDefault="00E70F88" w:rsidP="00C42546">
      <w:pPr>
        <w:keepNext/>
        <w:spacing w:after="120" w:line="240" w:lineRule="auto"/>
        <w:jc w:val="center"/>
        <w:rPr>
          <w:rFonts w:ascii="Calibri" w:hAnsi="Calibri"/>
          <w:b/>
          <w:color w:val="05ADA0"/>
          <w:sz w:val="28"/>
          <w:szCs w:val="28"/>
        </w:rPr>
      </w:pPr>
    </w:p>
    <w:p w14:paraId="358F6621" w14:textId="77777777" w:rsidR="00E70F88" w:rsidRPr="00223039" w:rsidRDefault="00E70F88" w:rsidP="00E70F88">
      <w:pPr>
        <w:spacing w:after="120" w:line="240" w:lineRule="auto"/>
        <w:jc w:val="both"/>
      </w:pPr>
      <w:r w:rsidRPr="00223039">
        <w:t>L’OFII procèdera dans un premier temps à la vérification de l’admissibilité des candidatures et de leur capacité à assurer la prestation. Elle procèdera ensuite à la vérification de la conformité technique des articles proposés.</w:t>
      </w:r>
    </w:p>
    <w:p w14:paraId="1BCD1845" w14:textId="678A276D" w:rsidR="00E70F88" w:rsidRPr="00223039" w:rsidRDefault="00E70F88" w:rsidP="00E70F88">
      <w:pPr>
        <w:spacing w:after="120" w:line="240" w:lineRule="auto"/>
        <w:jc w:val="both"/>
      </w:pPr>
      <w:r w:rsidRPr="00223039">
        <w:t xml:space="preserve">Un article est considéré techniquement conforme s’il répond aux spécifications techniques minimales exigées. Les caractéristiques techniques supérieures (techniquement avantageuses) à celles exigées </w:t>
      </w:r>
      <w:r w:rsidRPr="00223039">
        <w:lastRenderedPageBreak/>
        <w:t>sont déclarées conformes mais ne conférent un avantage dans l’évaluation qu’en cas d’égalité des offres financières</w:t>
      </w:r>
      <w:r w:rsidR="00D30FD1" w:rsidRPr="00223039">
        <w:t xml:space="preserve"> TTC</w:t>
      </w:r>
      <w:r w:rsidRPr="00223039">
        <w:t>.</w:t>
      </w:r>
    </w:p>
    <w:p w14:paraId="0A096822" w14:textId="0D0B95D0" w:rsidR="00FC49CA" w:rsidRPr="00223039" w:rsidRDefault="00FC49CA" w:rsidP="00E70F88">
      <w:pPr>
        <w:spacing w:after="120" w:line="240" w:lineRule="auto"/>
        <w:jc w:val="both"/>
      </w:pPr>
      <w:r w:rsidRPr="00223039">
        <w:t xml:space="preserve">Chaque article sera évalué séparément. </w:t>
      </w:r>
      <w:r w:rsidR="00E70F88" w:rsidRPr="00223039">
        <w:rPr>
          <w:b/>
          <w:bCs/>
          <w:u w:val="single"/>
        </w:rPr>
        <w:t>L’attribution du marché se fera par article</w:t>
      </w:r>
      <w:r w:rsidRPr="00223039">
        <w:t xml:space="preserve">, l’OFII se réservant le droit de passer commande </w:t>
      </w:r>
      <w:r w:rsidR="00D30FD1" w:rsidRPr="00223039">
        <w:t xml:space="preserve">article </w:t>
      </w:r>
      <w:r w:rsidRPr="00223039">
        <w:t>par article auprès du fournisseur ayant soumis l’offre techniquement conforme la moins chère.</w:t>
      </w:r>
    </w:p>
    <w:p w14:paraId="4F0C3254" w14:textId="4C3F9536" w:rsidR="00FC49CA" w:rsidRPr="00223039" w:rsidRDefault="00FC49CA" w:rsidP="00252E5F">
      <w:pPr>
        <w:spacing w:after="120" w:line="240" w:lineRule="auto"/>
        <w:jc w:val="both"/>
      </w:pPr>
      <w:r w:rsidRPr="00223039">
        <w:t xml:space="preserve">Les soumissionnaires ayant présenté une offre techniquement conforme pour l’ensemble des articles sont privilégiés. Lors de la comparaison des offres financières </w:t>
      </w:r>
      <w:r w:rsidRPr="00223039">
        <w:rPr>
          <w:b/>
          <w:bCs/>
        </w:rPr>
        <w:t xml:space="preserve">une marge de </w:t>
      </w:r>
      <w:r w:rsidR="00252E5F" w:rsidRPr="00223039">
        <w:rPr>
          <w:b/>
          <w:bCs/>
        </w:rPr>
        <w:t>10</w:t>
      </w:r>
      <w:r w:rsidRPr="00223039">
        <w:rPr>
          <w:b/>
          <w:bCs/>
        </w:rPr>
        <w:t>%</w:t>
      </w:r>
      <w:r w:rsidRPr="00223039">
        <w:t xml:space="preserve"> leur est accordée selon les modalités suivantes :</w:t>
      </w:r>
    </w:p>
    <w:p w14:paraId="5141DF31" w14:textId="752B7641" w:rsidR="00FC49CA" w:rsidRPr="00223039" w:rsidRDefault="00D30FD1" w:rsidP="00FC49CA">
      <w:pPr>
        <w:spacing w:after="120" w:line="240" w:lineRule="auto"/>
        <w:ind w:left="680" w:hanging="680"/>
        <w:jc w:val="both"/>
      </w:pPr>
      <w:r w:rsidRPr="00223039">
        <w:rPr>
          <w:b/>
          <w:bCs/>
        </w:rPr>
        <w:t>S</w:t>
      </w:r>
      <w:r w:rsidR="00FC49CA" w:rsidRPr="00223039">
        <w:rPr>
          <w:b/>
          <w:bCs/>
        </w:rPr>
        <w:t>M</w:t>
      </w:r>
      <w:r w:rsidRPr="00223039">
        <w:rPr>
          <w:b/>
          <w:bCs/>
        </w:rPr>
        <w:t>E</w:t>
      </w:r>
      <w:r w:rsidR="00FC49CA" w:rsidRPr="00223039">
        <w:t xml:space="preserve"> = somme des prix totaux (TTC), article par article, des soumissions les moins élevées, hors offre du soumissionnaire en question</w:t>
      </w:r>
    </w:p>
    <w:p w14:paraId="31EA46CC" w14:textId="4F0A3B08" w:rsidR="00FC49CA" w:rsidRPr="00223039" w:rsidRDefault="00D30FD1" w:rsidP="00FC49CA">
      <w:pPr>
        <w:spacing w:after="120" w:line="240" w:lineRule="auto"/>
        <w:ind w:left="510" w:hanging="510"/>
        <w:jc w:val="both"/>
      </w:pPr>
      <w:r w:rsidRPr="00223039">
        <w:rPr>
          <w:b/>
          <w:bCs/>
        </w:rPr>
        <w:t>O</w:t>
      </w:r>
      <w:r w:rsidR="00FC49CA" w:rsidRPr="00223039">
        <w:rPr>
          <w:b/>
          <w:bCs/>
        </w:rPr>
        <w:t>G</w:t>
      </w:r>
      <w:r w:rsidR="00FC49CA" w:rsidRPr="00223039">
        <w:t xml:space="preserve"> = Total de l’offre (TTC) du soumissionnaire ayant présenté une offre techniquement conforme pour tous les articles </w:t>
      </w:r>
      <w:r w:rsidR="00E70F88" w:rsidRPr="00223039">
        <w:t xml:space="preserve"> </w:t>
      </w:r>
    </w:p>
    <w:p w14:paraId="5C410856" w14:textId="1F6492FA" w:rsidR="00FC49CA" w:rsidRPr="00223039" w:rsidRDefault="00D30FD1" w:rsidP="00D30FD1">
      <w:pPr>
        <w:spacing w:after="120" w:line="240" w:lineRule="auto"/>
        <w:ind w:left="510" w:hanging="510"/>
        <w:jc w:val="both"/>
      </w:pPr>
      <w:r w:rsidRPr="00223039">
        <w:rPr>
          <w:b/>
          <w:bCs/>
        </w:rPr>
        <w:t>OGR</w:t>
      </w:r>
      <w:r w:rsidRPr="00223039">
        <w:t xml:space="preserve"> = Total de l’offre (TTC) du soumissionnaire ayant présenté une offre techniquement conforme pour tous les articles, </w:t>
      </w:r>
      <w:r w:rsidRPr="00223039">
        <w:rPr>
          <w:u w:val="single"/>
        </w:rPr>
        <w:t>retenue pour comparaison</w:t>
      </w:r>
      <w:r w:rsidRPr="00223039">
        <w:t xml:space="preserve"> après application de la marge  </w:t>
      </w:r>
    </w:p>
    <w:p w14:paraId="32ECE015" w14:textId="3E4C0EEF" w:rsidR="00FC49CA" w:rsidRPr="00223039" w:rsidRDefault="00D30FD1" w:rsidP="00D30FD1">
      <w:pPr>
        <w:spacing w:after="120" w:line="240" w:lineRule="auto"/>
        <w:ind w:left="510"/>
        <w:jc w:val="center"/>
        <w:rPr>
          <w:b/>
          <w:bCs/>
          <w:sz w:val="24"/>
          <w:szCs w:val="24"/>
        </w:rPr>
      </w:pPr>
      <w:r w:rsidRPr="00223039">
        <w:rPr>
          <w:b/>
          <w:bCs/>
          <w:sz w:val="24"/>
          <w:szCs w:val="24"/>
        </w:rPr>
        <w:t xml:space="preserve">OGR = OG – (SME x </w:t>
      </w:r>
      <w:r w:rsidR="00EC1C7A" w:rsidRPr="00223039">
        <w:rPr>
          <w:b/>
          <w:bCs/>
          <w:sz w:val="24"/>
          <w:szCs w:val="24"/>
        </w:rPr>
        <w:t>10</w:t>
      </w:r>
      <w:r w:rsidRPr="00223039">
        <w:rPr>
          <w:b/>
          <w:bCs/>
          <w:sz w:val="24"/>
          <w:szCs w:val="24"/>
        </w:rPr>
        <w:t>%)</w:t>
      </w:r>
    </w:p>
    <w:p w14:paraId="733D005E" w14:textId="77777777" w:rsidR="00D30FD1" w:rsidRPr="00223039" w:rsidRDefault="00D30FD1" w:rsidP="00E70F88">
      <w:pPr>
        <w:spacing w:after="120" w:line="240" w:lineRule="auto"/>
        <w:jc w:val="both"/>
      </w:pPr>
    </w:p>
    <w:p w14:paraId="263721A5" w14:textId="7CF03DD3" w:rsidR="00EC67D0" w:rsidRPr="00223039" w:rsidRDefault="00D30FD1" w:rsidP="00E70F88">
      <w:pPr>
        <w:spacing w:after="120" w:line="240" w:lineRule="auto"/>
        <w:jc w:val="both"/>
        <w:rPr>
          <w:b/>
          <w:bCs/>
        </w:rPr>
      </w:pPr>
      <w:r w:rsidRPr="00223039">
        <w:rPr>
          <w:b/>
          <w:bCs/>
        </w:rPr>
        <w:t xml:space="preserve">L’OFII </w:t>
      </w:r>
      <w:r w:rsidR="00E70F88" w:rsidRPr="00223039">
        <w:rPr>
          <w:b/>
          <w:bCs/>
        </w:rPr>
        <w:t xml:space="preserve">se réserve le droit de ne pas donner suite à tout ou à une partie </w:t>
      </w:r>
      <w:r w:rsidRPr="00223039">
        <w:rPr>
          <w:b/>
          <w:bCs/>
        </w:rPr>
        <w:t>de la présente consultation</w:t>
      </w:r>
      <w:r w:rsidR="00E70F88" w:rsidRPr="00223039">
        <w:rPr>
          <w:b/>
          <w:bCs/>
        </w:rPr>
        <w:t>.</w:t>
      </w:r>
    </w:p>
    <w:p w14:paraId="34363715" w14:textId="75EF96BC" w:rsidR="007E1C05" w:rsidRPr="00223039" w:rsidRDefault="007E1C05" w:rsidP="005F4274">
      <w:pPr>
        <w:pStyle w:val="Default"/>
        <w:shd w:val="clear" w:color="auto" w:fill="FFFFFF" w:themeFill="background1"/>
        <w:spacing w:after="120"/>
        <w:jc w:val="both"/>
        <w:rPr>
          <w:rFonts w:asciiTheme="minorHAnsi" w:hAnsiTheme="minorHAnsi"/>
          <w:sz w:val="22"/>
          <w:szCs w:val="22"/>
        </w:rPr>
      </w:pPr>
    </w:p>
    <w:p w14:paraId="5FD79DC3" w14:textId="77777777" w:rsidR="00D30FD1" w:rsidRPr="00223039" w:rsidRDefault="00D30FD1" w:rsidP="005F4274">
      <w:pPr>
        <w:pStyle w:val="Default"/>
        <w:shd w:val="clear" w:color="auto" w:fill="FFFFFF" w:themeFill="background1"/>
        <w:spacing w:after="120"/>
        <w:jc w:val="both"/>
        <w:rPr>
          <w:rFonts w:asciiTheme="minorHAnsi" w:hAnsiTheme="minorHAnsi"/>
          <w:sz w:val="22"/>
          <w:szCs w:val="22"/>
        </w:rPr>
      </w:pPr>
    </w:p>
    <w:p w14:paraId="62AD2908" w14:textId="77777777" w:rsidR="00D30FD1" w:rsidRPr="00223039" w:rsidRDefault="00D30FD1" w:rsidP="005F4274">
      <w:pPr>
        <w:pStyle w:val="Default"/>
        <w:shd w:val="clear" w:color="auto" w:fill="FFFFFF" w:themeFill="background1"/>
        <w:spacing w:after="120"/>
        <w:jc w:val="both"/>
        <w:rPr>
          <w:rFonts w:asciiTheme="minorHAnsi" w:hAnsiTheme="minorHAnsi"/>
          <w:sz w:val="22"/>
          <w:szCs w:val="22"/>
        </w:rPr>
        <w:sectPr w:rsidR="00D30FD1" w:rsidRPr="00223039" w:rsidSect="002E6BA6">
          <w:headerReference w:type="default" r:id="rId11"/>
          <w:footerReference w:type="default" r:id="rId12"/>
          <w:headerReference w:type="first" r:id="rId13"/>
          <w:pgSz w:w="11906" w:h="16838"/>
          <w:pgMar w:top="1134" w:right="1361" w:bottom="1134" w:left="1361" w:header="709" w:footer="567" w:gutter="0"/>
          <w:cols w:space="708"/>
          <w:titlePg/>
          <w:docGrid w:linePitch="360"/>
        </w:sectPr>
      </w:pPr>
    </w:p>
    <w:p w14:paraId="3DEF3221" w14:textId="77777777" w:rsidR="00D30FD1" w:rsidRPr="00223039" w:rsidRDefault="00D30FD1" w:rsidP="00D30FD1">
      <w:pPr>
        <w:spacing w:after="120" w:line="240" w:lineRule="auto"/>
        <w:jc w:val="center"/>
        <w:rPr>
          <w:b/>
          <w:caps/>
          <w:sz w:val="20"/>
          <w:szCs w:val="20"/>
        </w:rPr>
      </w:pPr>
      <w:r w:rsidRPr="00223039">
        <w:rPr>
          <w:b/>
          <w:bCs/>
          <w:caps/>
          <w:spacing w:val="20"/>
          <w:sz w:val="32"/>
          <w:szCs w:val="32"/>
        </w:rPr>
        <w:lastRenderedPageBreak/>
        <w:t>Consultation pour l’acquisition de matériel informatique et de bureautique</w:t>
      </w:r>
    </w:p>
    <w:p w14:paraId="19BB7F8D" w14:textId="77777777" w:rsidR="00D30FD1" w:rsidRPr="00223039" w:rsidRDefault="00D30FD1" w:rsidP="005F4274">
      <w:pPr>
        <w:pStyle w:val="Default"/>
        <w:shd w:val="clear" w:color="auto" w:fill="FFFFFF" w:themeFill="background1"/>
        <w:spacing w:after="120"/>
        <w:jc w:val="both"/>
        <w:rPr>
          <w:rFonts w:asciiTheme="minorHAnsi" w:hAnsiTheme="minorHAnsi"/>
          <w:sz w:val="22"/>
          <w:szCs w:val="22"/>
        </w:rPr>
      </w:pPr>
    </w:p>
    <w:p w14:paraId="679834EE" w14:textId="77777777" w:rsidR="00D30FD1" w:rsidRPr="00223039" w:rsidRDefault="00D30FD1" w:rsidP="00D30FD1">
      <w:pPr>
        <w:spacing w:after="0"/>
        <w:rPr>
          <w:rFonts w:ascii="Calibri" w:hAnsi="Calibri"/>
          <w:b/>
          <w:sz w:val="32"/>
        </w:rPr>
      </w:pPr>
      <w:r w:rsidRPr="00223039">
        <w:rPr>
          <w:rFonts w:ascii="Calibri" w:hAnsi="Calibri"/>
          <w:b/>
          <w:sz w:val="32"/>
        </w:rPr>
        <w:t>Annexe 1</w:t>
      </w:r>
    </w:p>
    <w:p w14:paraId="553385E5" w14:textId="77777777" w:rsidR="00D30FD1" w:rsidRPr="00223039" w:rsidRDefault="00D30FD1" w:rsidP="00D30FD1">
      <w:pPr>
        <w:spacing w:after="0"/>
        <w:rPr>
          <w:rFonts w:eastAsia="Times New Roman" w:cstheme="minorHAnsi"/>
          <w:b/>
        </w:rPr>
      </w:pPr>
      <w:r w:rsidRPr="00223039">
        <w:rPr>
          <w:rFonts w:ascii="Calibri" w:hAnsi="Calibri"/>
          <w:b/>
          <w:sz w:val="32"/>
        </w:rPr>
        <w:t>DECLARATION SUR L'HONNEUR RELATIVE AUX CRITERES D'EXCLUSION ET A L'ABSENCE DE CONFLIT D'INTERETS</w:t>
      </w:r>
      <w:r w:rsidRPr="00223039">
        <w:rPr>
          <w:rFonts w:ascii="Calibri" w:hAnsi="Calibri" w:cs="Arial"/>
          <w:b/>
          <w:sz w:val="32"/>
          <w:szCs w:val="32"/>
        </w:rPr>
        <w:t xml:space="preserve"> </w:t>
      </w:r>
    </w:p>
    <w:p w14:paraId="34A49090" w14:textId="77777777" w:rsidR="00D30FD1" w:rsidRPr="00223039" w:rsidRDefault="00D30FD1" w:rsidP="00D30FD1">
      <w:pPr>
        <w:spacing w:after="0"/>
        <w:rPr>
          <w:rFonts w:eastAsia="Times New Roman" w:cstheme="minorHAnsi"/>
          <w:b/>
        </w:rPr>
      </w:pPr>
    </w:p>
    <w:p w14:paraId="284AAD25" w14:textId="77777777" w:rsidR="00D30FD1" w:rsidRPr="00223039" w:rsidRDefault="00D30FD1" w:rsidP="00D30FD1">
      <w:pPr>
        <w:rPr>
          <w:i/>
        </w:rPr>
      </w:pPr>
      <w:r w:rsidRPr="00223039">
        <w:rPr>
          <w:i/>
          <w:highlight w:val="lightGray"/>
        </w:rPr>
        <w:t>(Complétez ou supprimez les parties grisées en italiques entre parenthèses)</w:t>
      </w:r>
    </w:p>
    <w:p w14:paraId="53E12D32" w14:textId="77777777" w:rsidR="00D30FD1" w:rsidRPr="00223039" w:rsidRDefault="00D30FD1" w:rsidP="00D30FD1">
      <w:r w:rsidRPr="00223039">
        <w:rPr>
          <w:highlight w:val="lightGray"/>
        </w:rPr>
        <w:t>[Choisissez une option pour les parties grisées entre crochets]</w:t>
      </w:r>
    </w:p>
    <w:p w14:paraId="008FBF52" w14:textId="77777777" w:rsidR="00D30FD1" w:rsidRPr="00223039" w:rsidRDefault="00D30FD1" w:rsidP="00D30FD1"/>
    <w:p w14:paraId="25AB4C56" w14:textId="77777777" w:rsidR="00D30FD1" w:rsidRPr="00223039" w:rsidRDefault="00D30FD1" w:rsidP="00D30FD1">
      <w:pPr>
        <w:spacing w:before="40" w:after="40"/>
      </w:pPr>
      <w:r w:rsidRPr="00223039">
        <w:rPr>
          <w:highlight w:val="lightGray"/>
        </w:rPr>
        <w:t>[Le][La]</w:t>
      </w:r>
      <w:r w:rsidRPr="00223039">
        <w:t xml:space="preserve"> soussigné</w:t>
      </w:r>
      <w:r w:rsidRPr="00223039">
        <w:rPr>
          <w:highlight w:val="lightGray"/>
        </w:rPr>
        <w:t>[e]</w:t>
      </w:r>
      <w:r w:rsidRPr="00223039">
        <w:t xml:space="preserve"> </w:t>
      </w:r>
      <w:r w:rsidRPr="00223039">
        <w:rPr>
          <w:highlight w:val="lightGray"/>
        </w:rPr>
        <w:t>(</w:t>
      </w:r>
      <w:r w:rsidRPr="00223039">
        <w:rPr>
          <w:i/>
          <w:highlight w:val="lightGray"/>
        </w:rPr>
        <w:t>nom du signataire du présent formulaire</w:t>
      </w:r>
      <w:r w:rsidRPr="00223039">
        <w:rPr>
          <w:highlight w:val="lightGray"/>
        </w:rPr>
        <w:t>)</w:t>
      </w:r>
      <w:r w:rsidRPr="00223039">
        <w:t xml:space="preserve"> :</w:t>
      </w:r>
    </w:p>
    <w:p w14:paraId="379C44C7" w14:textId="77777777" w:rsidR="00D30FD1" w:rsidRPr="00223039" w:rsidRDefault="00D30FD1" w:rsidP="00D30FD1">
      <w:pPr>
        <w:numPr>
          <w:ilvl w:val="0"/>
          <w:numId w:val="19"/>
        </w:numPr>
        <w:tabs>
          <w:tab w:val="clear" w:pos="360"/>
          <w:tab w:val="num" w:pos="1080"/>
        </w:tabs>
        <w:spacing w:before="40" w:after="40" w:line="240" w:lineRule="auto"/>
        <w:ind w:left="1080"/>
        <w:jc w:val="both"/>
      </w:pPr>
      <w:proofErr w:type="gramStart"/>
      <w:r w:rsidRPr="00223039">
        <w:t>agissant</w:t>
      </w:r>
      <w:proofErr w:type="gramEnd"/>
      <w:r w:rsidRPr="00223039">
        <w:t xml:space="preserve"> en son nom propre </w:t>
      </w:r>
      <w:r w:rsidRPr="00223039">
        <w:rPr>
          <w:highlight w:val="lightGray"/>
        </w:rPr>
        <w:t>(</w:t>
      </w:r>
      <w:r w:rsidRPr="00223039">
        <w:rPr>
          <w:i/>
          <w:highlight w:val="lightGray"/>
        </w:rPr>
        <w:t>dans le cas d'une personne physique</w:t>
      </w:r>
      <w:r w:rsidRPr="00223039">
        <w:rPr>
          <w:highlight w:val="lightGray"/>
        </w:rPr>
        <w:t>)</w:t>
      </w:r>
    </w:p>
    <w:p w14:paraId="01075ADB" w14:textId="77777777" w:rsidR="00D30FD1" w:rsidRPr="00223039" w:rsidRDefault="00D30FD1" w:rsidP="00D30FD1">
      <w:pPr>
        <w:spacing w:before="40" w:after="40"/>
        <w:ind w:left="720" w:firstLine="720"/>
      </w:pPr>
      <w:proofErr w:type="gramStart"/>
      <w:r w:rsidRPr="00223039">
        <w:t>ou</w:t>
      </w:r>
      <w:proofErr w:type="gramEnd"/>
    </w:p>
    <w:p w14:paraId="1235232E" w14:textId="77777777" w:rsidR="00D30FD1" w:rsidRPr="00223039" w:rsidRDefault="00D30FD1" w:rsidP="00D30FD1">
      <w:pPr>
        <w:numPr>
          <w:ilvl w:val="0"/>
          <w:numId w:val="19"/>
        </w:numPr>
        <w:tabs>
          <w:tab w:val="clear" w:pos="360"/>
          <w:tab w:val="num" w:pos="1080"/>
        </w:tabs>
        <w:spacing w:before="40" w:after="40" w:line="240" w:lineRule="auto"/>
        <w:ind w:left="1080"/>
        <w:jc w:val="both"/>
        <w:rPr>
          <w:i/>
        </w:rPr>
      </w:pPr>
      <w:proofErr w:type="gramStart"/>
      <w:r w:rsidRPr="00223039">
        <w:t>agissant</w:t>
      </w:r>
      <w:proofErr w:type="gramEnd"/>
      <w:r w:rsidRPr="00223039">
        <w:t xml:space="preserve"> en qualité de représentant de la personne morale suivante : </w:t>
      </w:r>
      <w:r w:rsidRPr="00223039">
        <w:rPr>
          <w:i/>
          <w:highlight w:val="lightGray"/>
        </w:rPr>
        <w:t>(uniquement si l'opérateur économique est une personne morale)</w:t>
      </w:r>
    </w:p>
    <w:p w14:paraId="1B936837" w14:textId="77777777" w:rsidR="00D30FD1" w:rsidRPr="00223039" w:rsidRDefault="00D30FD1" w:rsidP="00D30FD1">
      <w:pPr>
        <w:spacing w:before="40" w:after="40"/>
        <w:ind w:firstLine="720"/>
      </w:pPr>
      <w:proofErr w:type="gramStart"/>
      <w:r w:rsidRPr="00223039">
        <w:t>dénomination</w:t>
      </w:r>
      <w:proofErr w:type="gramEnd"/>
      <w:r w:rsidRPr="00223039">
        <w:t xml:space="preserve"> officielle complète :</w:t>
      </w:r>
    </w:p>
    <w:p w14:paraId="0111D66C" w14:textId="77777777" w:rsidR="00D30FD1" w:rsidRPr="00223039" w:rsidRDefault="00D30FD1" w:rsidP="00D30FD1">
      <w:pPr>
        <w:spacing w:before="40" w:after="40"/>
        <w:ind w:firstLine="720"/>
      </w:pPr>
      <w:proofErr w:type="gramStart"/>
      <w:r w:rsidRPr="00223039">
        <w:t>forme</w:t>
      </w:r>
      <w:proofErr w:type="gramEnd"/>
      <w:r w:rsidRPr="00223039">
        <w:t xml:space="preserve"> juridique officielle :</w:t>
      </w:r>
    </w:p>
    <w:p w14:paraId="245B8D31" w14:textId="77777777" w:rsidR="00D30FD1" w:rsidRPr="00223039" w:rsidRDefault="00D30FD1" w:rsidP="00D30FD1">
      <w:pPr>
        <w:spacing w:before="40" w:after="40"/>
        <w:ind w:firstLine="720"/>
      </w:pPr>
      <w:proofErr w:type="gramStart"/>
      <w:r w:rsidRPr="00223039">
        <w:t>adresse</w:t>
      </w:r>
      <w:proofErr w:type="gramEnd"/>
      <w:r w:rsidRPr="00223039">
        <w:t xml:space="preserve"> officielle complète :</w:t>
      </w:r>
    </w:p>
    <w:p w14:paraId="6744697A" w14:textId="5F620AE5" w:rsidR="00D30FD1" w:rsidRPr="00223039" w:rsidRDefault="00D30FD1" w:rsidP="00D30FD1">
      <w:pPr>
        <w:spacing w:before="40" w:after="40"/>
        <w:ind w:firstLine="720"/>
      </w:pPr>
      <w:proofErr w:type="gramStart"/>
      <w:r w:rsidRPr="00223039">
        <w:t>n</w:t>
      </w:r>
      <w:proofErr w:type="gramEnd"/>
      <w:r w:rsidRPr="00223039">
        <w:t>° de matricule fiscal :</w:t>
      </w:r>
    </w:p>
    <w:p w14:paraId="3B6969FA" w14:textId="58DED9A0" w:rsidR="00D30FD1" w:rsidRPr="00223039" w:rsidRDefault="00D30FD1" w:rsidP="00D30FD1">
      <w:pPr>
        <w:spacing w:before="40" w:after="40"/>
        <w:ind w:firstLine="720"/>
      </w:pPr>
      <w:proofErr w:type="gramStart"/>
      <w:r w:rsidRPr="00223039">
        <w:t>n</w:t>
      </w:r>
      <w:proofErr w:type="gramEnd"/>
      <w:r w:rsidRPr="00223039">
        <w:t>° d’immatriculation au registre de commerce :</w:t>
      </w:r>
    </w:p>
    <w:p w14:paraId="0CF5CA35" w14:textId="77777777" w:rsidR="00D30FD1" w:rsidRPr="00223039" w:rsidRDefault="00D30FD1" w:rsidP="00D30FD1">
      <w:pPr>
        <w:spacing w:before="40" w:after="40"/>
        <w:ind w:firstLine="720"/>
      </w:pPr>
    </w:p>
    <w:p w14:paraId="468F64C2" w14:textId="77777777" w:rsidR="00D30FD1" w:rsidRPr="00223039" w:rsidRDefault="00D30FD1" w:rsidP="00261672">
      <w:pPr>
        <w:numPr>
          <w:ilvl w:val="0"/>
          <w:numId w:val="20"/>
        </w:numPr>
        <w:spacing w:before="240" w:after="120" w:line="240" w:lineRule="auto"/>
        <w:ind w:left="714" w:hanging="357"/>
        <w:jc w:val="both"/>
      </w:pPr>
      <w:proofErr w:type="gramStart"/>
      <w:r w:rsidRPr="00223039">
        <w:t>déclare</w:t>
      </w:r>
      <w:proofErr w:type="gramEnd"/>
      <w:r w:rsidRPr="00223039">
        <w:t xml:space="preserve"> </w:t>
      </w:r>
      <w:r w:rsidRPr="00223039">
        <w:rPr>
          <w:highlight w:val="lightGray"/>
        </w:rPr>
        <w:t xml:space="preserve">[que la personne morale </w:t>
      </w:r>
      <w:proofErr w:type="gramStart"/>
      <w:r w:rsidRPr="00223039">
        <w:rPr>
          <w:highlight w:val="lightGray"/>
        </w:rPr>
        <w:t>susmentionnée][</w:t>
      </w:r>
      <w:proofErr w:type="gramEnd"/>
      <w:r w:rsidRPr="00223039">
        <w:rPr>
          <w:highlight w:val="lightGray"/>
        </w:rPr>
        <w:t>qu'il][qu'elle]</w:t>
      </w:r>
      <w:r w:rsidRPr="00223039">
        <w:t xml:space="preserve"> ne se trouve pas dans une situation mentionnée aux articles L. 2141-1 à L 2141-6 et L. 2141-7 à L. 2141-11 du Code de la commande publique et notamment dans une situation faisant </w:t>
      </w:r>
      <w:r w:rsidRPr="00223039">
        <w:rPr>
          <w:highlight w:val="lightGray"/>
        </w:rPr>
        <w:t>[qu'il][qu'elle]</w:t>
      </w:r>
      <w:r w:rsidRPr="00223039">
        <w:t xml:space="preserve"> :</w:t>
      </w:r>
    </w:p>
    <w:p w14:paraId="06192E7D" w14:textId="77777777" w:rsidR="00D30FD1" w:rsidRPr="00223039" w:rsidRDefault="00D30FD1" w:rsidP="00261672">
      <w:pPr>
        <w:pStyle w:val="Text1"/>
        <w:numPr>
          <w:ilvl w:val="0"/>
          <w:numId w:val="18"/>
        </w:numPr>
        <w:spacing w:before="40" w:after="40"/>
        <w:rPr>
          <w:rFonts w:asciiTheme="minorHAnsi" w:hAnsiTheme="minorHAnsi"/>
          <w:sz w:val="22"/>
          <w:szCs w:val="22"/>
          <w:lang w:val="fr-FR"/>
        </w:rPr>
      </w:pPr>
      <w:proofErr w:type="gramStart"/>
      <w:r w:rsidRPr="00223039">
        <w:rPr>
          <w:rFonts w:asciiTheme="minorHAnsi" w:hAnsiTheme="minorHAnsi"/>
          <w:sz w:val="22"/>
          <w:szCs w:val="22"/>
          <w:lang w:val="fr-FR"/>
        </w:rPr>
        <w:t>est</w:t>
      </w:r>
      <w:proofErr w:type="gramEnd"/>
      <w:r w:rsidRPr="00223039">
        <w:rPr>
          <w:rFonts w:asciiTheme="minorHAnsi" w:hAnsiTheme="minorHAnsi"/>
          <w:sz w:val="22"/>
          <w:szCs w:val="22"/>
          <w:lang w:val="fr-FR"/>
        </w:rPr>
        <w:t xml:space="preserve"> en état ou fait l'objet d'une procédure de faillite, de liquidation, de règlement judiciaire ou de concordat préventif, de cessation d'activité, ou est dans toute situation analogue résultant d'une procédure de même nature existant dans les législations et réglementations nationales ;</w:t>
      </w:r>
    </w:p>
    <w:p w14:paraId="0F1913E1" w14:textId="7B86918A" w:rsidR="00D30FD1" w:rsidRPr="00223039" w:rsidRDefault="00D30FD1" w:rsidP="00BD1049">
      <w:pPr>
        <w:pStyle w:val="Text1"/>
        <w:numPr>
          <w:ilvl w:val="0"/>
          <w:numId w:val="18"/>
        </w:numPr>
        <w:spacing w:before="40" w:after="40"/>
        <w:ind w:left="357" w:hanging="357"/>
        <w:rPr>
          <w:rFonts w:asciiTheme="minorHAnsi" w:hAnsiTheme="minorHAnsi"/>
          <w:sz w:val="22"/>
          <w:szCs w:val="22"/>
          <w:lang w:val="fr-FR"/>
        </w:rPr>
      </w:pPr>
      <w:proofErr w:type="gramStart"/>
      <w:r w:rsidRPr="00223039">
        <w:rPr>
          <w:rFonts w:asciiTheme="minorHAnsi" w:hAnsiTheme="minorHAnsi"/>
          <w:sz w:val="22"/>
          <w:szCs w:val="22"/>
          <w:lang w:val="fr-FR"/>
        </w:rPr>
        <w:t>a</w:t>
      </w:r>
      <w:proofErr w:type="gramEnd"/>
      <w:r w:rsidRPr="00223039">
        <w:rPr>
          <w:rFonts w:asciiTheme="minorHAnsi" w:hAnsiTheme="minorHAnsi"/>
          <w:sz w:val="22"/>
          <w:szCs w:val="22"/>
          <w:lang w:val="fr-FR"/>
        </w:rPr>
        <w:t xml:space="preserve"> fait l'objet d'une condamnation prononcée par un jugement rendu par une autorité compétente d'un État membre ayant force de chose jugée pour tout délit affectant sa moralité professionnelle</w:t>
      </w:r>
      <w:r w:rsidR="00BD1049" w:rsidRPr="00223039">
        <w:rPr>
          <w:rFonts w:asciiTheme="minorHAnsi" w:hAnsiTheme="minorHAnsi"/>
          <w:sz w:val="22"/>
          <w:szCs w:val="22"/>
          <w:lang w:val="fr-FR"/>
        </w:rPr>
        <w:t> </w:t>
      </w:r>
      <w:r w:rsidRPr="00223039">
        <w:rPr>
          <w:rFonts w:asciiTheme="minorHAnsi" w:hAnsiTheme="minorHAnsi"/>
          <w:sz w:val="22"/>
          <w:szCs w:val="22"/>
          <w:lang w:val="fr-FR"/>
        </w:rPr>
        <w:t>;</w:t>
      </w:r>
    </w:p>
    <w:p w14:paraId="501C677E" w14:textId="77777777" w:rsidR="00D30FD1" w:rsidRPr="00223039" w:rsidRDefault="00D30FD1" w:rsidP="00261672">
      <w:pPr>
        <w:pStyle w:val="Text1"/>
        <w:numPr>
          <w:ilvl w:val="0"/>
          <w:numId w:val="18"/>
        </w:numPr>
        <w:spacing w:before="40" w:after="40"/>
        <w:rPr>
          <w:rFonts w:asciiTheme="minorHAnsi" w:hAnsiTheme="minorHAnsi"/>
          <w:sz w:val="22"/>
          <w:szCs w:val="22"/>
          <w:lang w:val="fr-FR"/>
        </w:rPr>
      </w:pPr>
      <w:proofErr w:type="gramStart"/>
      <w:r w:rsidRPr="00223039">
        <w:rPr>
          <w:rFonts w:asciiTheme="minorHAnsi" w:hAnsiTheme="minorHAnsi"/>
          <w:sz w:val="22"/>
          <w:szCs w:val="22"/>
          <w:lang w:val="fr-FR"/>
        </w:rPr>
        <w:t>a</w:t>
      </w:r>
      <w:proofErr w:type="gramEnd"/>
      <w:r w:rsidRPr="00223039">
        <w:rPr>
          <w:rFonts w:asciiTheme="minorHAnsi" w:hAnsiTheme="minorHAnsi"/>
          <w:sz w:val="22"/>
          <w:szCs w:val="22"/>
          <w:lang w:val="fr-FR"/>
        </w:rPr>
        <w:t xml:space="preserve"> commis, en matière professionnelle, une faute grave constatée par tout moyen que les pouvoirs adjudicateurs peuvent justifier, y compris par une décision de la Banque européenne d'investissement ou d'une organisation internationale ;</w:t>
      </w:r>
    </w:p>
    <w:p w14:paraId="6CBB34EC" w14:textId="77777777" w:rsidR="00D30FD1" w:rsidRPr="00223039" w:rsidRDefault="00D30FD1" w:rsidP="00261672">
      <w:pPr>
        <w:pStyle w:val="Text1"/>
        <w:numPr>
          <w:ilvl w:val="0"/>
          <w:numId w:val="18"/>
        </w:numPr>
        <w:spacing w:before="40" w:after="40"/>
        <w:rPr>
          <w:rFonts w:asciiTheme="minorHAnsi" w:hAnsiTheme="minorHAnsi"/>
          <w:sz w:val="22"/>
          <w:szCs w:val="22"/>
          <w:lang w:val="fr-FR"/>
        </w:rPr>
      </w:pPr>
      <w:proofErr w:type="gramStart"/>
      <w:r w:rsidRPr="00223039">
        <w:rPr>
          <w:rFonts w:asciiTheme="minorHAnsi" w:hAnsiTheme="minorHAnsi"/>
          <w:sz w:val="22"/>
          <w:szCs w:val="22"/>
          <w:lang w:val="fr-FR"/>
        </w:rPr>
        <w:t>n'a</w:t>
      </w:r>
      <w:proofErr w:type="gramEnd"/>
      <w:r w:rsidRPr="00223039">
        <w:rPr>
          <w:rFonts w:asciiTheme="minorHAnsi" w:hAnsiTheme="minorHAnsi"/>
          <w:sz w:val="22"/>
          <w:szCs w:val="22"/>
          <w:lang w:val="fr-FR"/>
        </w:rPr>
        <w:t xml:space="preserve"> pas respecté ses obligations relatives au paiement des cotisations de sécurité sociale ou ses obligations relatives au paiement de ses impôts selon les dispositions légales du pays où </w:t>
      </w:r>
      <w:r w:rsidRPr="00223039">
        <w:rPr>
          <w:rFonts w:asciiTheme="minorHAnsi" w:hAnsiTheme="minorHAnsi"/>
          <w:sz w:val="22"/>
          <w:szCs w:val="22"/>
          <w:highlight w:val="lightGray"/>
          <w:lang w:val="fr-FR"/>
        </w:rPr>
        <w:t>[il][elle]</w:t>
      </w:r>
      <w:r w:rsidRPr="00223039">
        <w:rPr>
          <w:rFonts w:asciiTheme="minorHAnsi" w:hAnsiTheme="minorHAnsi"/>
          <w:sz w:val="22"/>
          <w:szCs w:val="22"/>
          <w:lang w:val="fr-FR"/>
        </w:rPr>
        <w:t xml:space="preserve"> est établi</w:t>
      </w:r>
      <w:r w:rsidRPr="00223039">
        <w:rPr>
          <w:rFonts w:asciiTheme="minorHAnsi" w:hAnsiTheme="minorHAnsi"/>
          <w:sz w:val="22"/>
          <w:szCs w:val="22"/>
          <w:highlight w:val="lightGray"/>
          <w:lang w:val="fr-FR"/>
        </w:rPr>
        <w:t>[e]</w:t>
      </w:r>
      <w:r w:rsidRPr="00223039">
        <w:rPr>
          <w:rFonts w:asciiTheme="minorHAnsi" w:hAnsiTheme="minorHAnsi"/>
          <w:sz w:val="22"/>
          <w:szCs w:val="22"/>
          <w:lang w:val="fr-FR"/>
        </w:rPr>
        <w:t xml:space="preserve"> ou celles du pays du pouvoir adjudicateur ou encore celles du pays où le marché doit s'exécuter ;</w:t>
      </w:r>
    </w:p>
    <w:p w14:paraId="64EA2E01" w14:textId="77777777" w:rsidR="00D30FD1" w:rsidRPr="00223039" w:rsidRDefault="00D30FD1" w:rsidP="00261672">
      <w:pPr>
        <w:pStyle w:val="Text1"/>
        <w:numPr>
          <w:ilvl w:val="0"/>
          <w:numId w:val="18"/>
        </w:numPr>
        <w:spacing w:before="40" w:after="40"/>
        <w:rPr>
          <w:rFonts w:asciiTheme="minorHAnsi" w:hAnsiTheme="minorHAnsi"/>
          <w:sz w:val="22"/>
          <w:szCs w:val="22"/>
          <w:lang w:val="fr-FR"/>
        </w:rPr>
      </w:pPr>
      <w:proofErr w:type="gramStart"/>
      <w:r w:rsidRPr="00223039">
        <w:rPr>
          <w:rFonts w:asciiTheme="minorHAnsi" w:hAnsiTheme="minorHAnsi"/>
          <w:sz w:val="22"/>
          <w:szCs w:val="22"/>
          <w:lang w:val="fr-FR"/>
        </w:rPr>
        <w:lastRenderedPageBreak/>
        <w:t>a</w:t>
      </w:r>
      <w:proofErr w:type="gramEnd"/>
      <w:r w:rsidRPr="00223039">
        <w:rPr>
          <w:rFonts w:asciiTheme="minorHAnsi" w:hAnsiTheme="minorHAnsi"/>
          <w:sz w:val="22"/>
          <w:szCs w:val="22"/>
          <w:lang w:val="fr-FR"/>
        </w:rPr>
        <w:t xml:space="preserve"> fait l'objet d'un jugement ayant force de chose jugée pour fraude, corruption, participation à une organisation criminelle, blanchiment de capitaux ou toute autre activité illégale, lorsque ladite activité illégale porte atteinte aux intérêts financiers de l'Union ou de tout Etat membre ;</w:t>
      </w:r>
    </w:p>
    <w:p w14:paraId="06F3C857" w14:textId="77777777" w:rsidR="00D30FD1" w:rsidRPr="00223039" w:rsidRDefault="00D30FD1" w:rsidP="00261672">
      <w:pPr>
        <w:numPr>
          <w:ilvl w:val="0"/>
          <w:numId w:val="18"/>
        </w:numPr>
        <w:spacing w:before="40" w:after="40" w:line="240" w:lineRule="auto"/>
        <w:jc w:val="both"/>
      </w:pPr>
      <w:proofErr w:type="gramStart"/>
      <w:r w:rsidRPr="00223039">
        <w:t>fait</w:t>
      </w:r>
      <w:proofErr w:type="gramEnd"/>
      <w:r w:rsidRPr="00223039">
        <w:t xml:space="preserve"> l'objet d'une sanction administrative pour s'être rendu</w:t>
      </w:r>
      <w:r w:rsidRPr="00223039">
        <w:rPr>
          <w:highlight w:val="lightGray"/>
        </w:rPr>
        <w:t>[e]</w:t>
      </w:r>
      <w:r w:rsidRPr="00223039">
        <w:t xml:space="preserve"> coupable de fausses déclarations en fournissant les renseignements exigés par le pouvoir adjudicateur pour sa participation à une procédure d'octroi d'une subvention ou de passation d'un autre marché, ou n'a pas fourni ces renseignements, ou pour avoir été déclaré</w:t>
      </w:r>
      <w:r w:rsidRPr="00223039">
        <w:rPr>
          <w:highlight w:val="lightGray"/>
        </w:rPr>
        <w:t>[e]</w:t>
      </w:r>
      <w:r w:rsidRPr="00223039">
        <w:t xml:space="preserve"> en défaut grave d'exécution de ses obligations en vertu de marchés ou de subventions financés par le budget de l'Union ou de tout Etat membre.</w:t>
      </w:r>
    </w:p>
    <w:p w14:paraId="51595B44" w14:textId="77777777" w:rsidR="00D30FD1" w:rsidRPr="00223039" w:rsidRDefault="00D30FD1" w:rsidP="00261672">
      <w:pPr>
        <w:numPr>
          <w:ilvl w:val="0"/>
          <w:numId w:val="23"/>
        </w:numPr>
        <w:spacing w:before="240" w:after="120" w:line="240" w:lineRule="auto"/>
        <w:ind w:left="714" w:hanging="357"/>
        <w:jc w:val="both"/>
      </w:pPr>
      <w:r w:rsidRPr="00223039">
        <w:t>(</w:t>
      </w:r>
      <w:r w:rsidRPr="00223039">
        <w:rPr>
          <w:i/>
          <w:highlight w:val="lightGray"/>
          <w:u w:val="single"/>
        </w:rPr>
        <w:t>Uniquement pour les personnes morales autres que les États membres et les autorités locales, autrement supprimer la mention</w:t>
      </w:r>
      <w:r w:rsidRPr="00223039">
        <w:t>) déclare que les personnes physiques ayant le pouvoir de représentation, de décision ou de contrôle</w:t>
      </w:r>
      <w:r w:rsidRPr="00223039">
        <w:rPr>
          <w:rStyle w:val="Appelnotedebasdep"/>
        </w:rPr>
        <w:footnoteReference w:id="1"/>
      </w:r>
      <w:r w:rsidRPr="00223039">
        <w:t xml:space="preserve"> sur l'entité légale susmentionnée ne se trouvent pas dans la situation visée aux points b) ou e) ci-dessus ; </w:t>
      </w:r>
    </w:p>
    <w:p w14:paraId="6C0F193D" w14:textId="77777777" w:rsidR="00D30FD1" w:rsidRPr="00223039" w:rsidRDefault="00D30FD1" w:rsidP="00261672">
      <w:pPr>
        <w:numPr>
          <w:ilvl w:val="0"/>
          <w:numId w:val="21"/>
        </w:numPr>
        <w:spacing w:before="240" w:after="120" w:line="240" w:lineRule="auto"/>
        <w:ind w:left="714" w:hanging="357"/>
        <w:jc w:val="both"/>
      </w:pPr>
      <w:proofErr w:type="gramStart"/>
      <w:r w:rsidRPr="00223039">
        <w:t>déclare</w:t>
      </w:r>
      <w:proofErr w:type="gramEnd"/>
      <w:r w:rsidRPr="00223039">
        <w:t xml:space="preserve"> </w:t>
      </w:r>
      <w:r w:rsidRPr="00223039">
        <w:rPr>
          <w:highlight w:val="lightGray"/>
        </w:rPr>
        <w:t xml:space="preserve">[que la personne morale </w:t>
      </w:r>
      <w:proofErr w:type="gramStart"/>
      <w:r w:rsidRPr="00223039">
        <w:rPr>
          <w:highlight w:val="lightGray"/>
        </w:rPr>
        <w:t>susmentionnée][</w:t>
      </w:r>
      <w:proofErr w:type="gramEnd"/>
      <w:r w:rsidRPr="00223039">
        <w:rPr>
          <w:highlight w:val="lightGray"/>
        </w:rPr>
        <w:t>qu'il][qu'elle]</w:t>
      </w:r>
      <w:r w:rsidRPr="00223039">
        <w:t xml:space="preserve"> :</w:t>
      </w:r>
    </w:p>
    <w:p w14:paraId="1A483BB0" w14:textId="45BDDD8A" w:rsidR="00D30FD1" w:rsidRPr="00223039" w:rsidRDefault="00D30FD1" w:rsidP="00261672">
      <w:pPr>
        <w:spacing w:before="40" w:after="40"/>
        <w:ind w:left="284" w:hanging="273"/>
        <w:jc w:val="both"/>
      </w:pPr>
      <w:r w:rsidRPr="00223039">
        <w:t>g)</w:t>
      </w:r>
      <w:r w:rsidRPr="00223039">
        <w:tab/>
        <w:t>ne se trouve pas en situation de conflit d'intérêts par rapport au marché</w:t>
      </w:r>
      <w:r w:rsidR="005702A9" w:rsidRPr="00223039">
        <w:t xml:space="preserve"> </w:t>
      </w:r>
      <w:r w:rsidRPr="00223039">
        <w:t>; un conflit d'intérêts peut notamment résulter d'intérêts économiques, d'affinités politiques ou nationales, de liens familiaux ou sentimentaux, ou de tout autre type de relations ou d'intérêts communs ;</w:t>
      </w:r>
    </w:p>
    <w:p w14:paraId="60269299" w14:textId="77777777" w:rsidR="00D30FD1" w:rsidRPr="00223039" w:rsidRDefault="00D30FD1" w:rsidP="00261672">
      <w:pPr>
        <w:spacing w:before="40" w:after="40"/>
        <w:ind w:left="284" w:hanging="273"/>
        <w:jc w:val="both"/>
      </w:pPr>
      <w:r w:rsidRPr="00223039">
        <w:t>h)</w:t>
      </w:r>
      <w:r w:rsidRPr="00223039">
        <w:tab/>
        <w:t>fera connaître, sans délai, au pouvoir adjudicateur toute situation constitutive d'un conflit d'intérêts ou susceptible de conduire à un conflit d'intérêts ;</w:t>
      </w:r>
    </w:p>
    <w:p w14:paraId="42D2D23F" w14:textId="77777777" w:rsidR="00D30FD1" w:rsidRPr="00223039" w:rsidRDefault="00D30FD1" w:rsidP="00261672">
      <w:pPr>
        <w:spacing w:before="40" w:after="40"/>
        <w:ind w:left="284" w:hanging="273"/>
        <w:jc w:val="both"/>
      </w:pPr>
      <w:r w:rsidRPr="00223039">
        <w:t>i)</w:t>
      </w:r>
      <w:r w:rsidRPr="00223039">
        <w:tab/>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 ;</w:t>
      </w:r>
    </w:p>
    <w:p w14:paraId="2CD88C7C" w14:textId="77777777" w:rsidR="00D30FD1" w:rsidRPr="00223039" w:rsidRDefault="00D30FD1" w:rsidP="00261672">
      <w:pPr>
        <w:spacing w:before="40" w:after="40"/>
        <w:ind w:left="284" w:hanging="273"/>
        <w:jc w:val="both"/>
      </w:pPr>
      <w:r w:rsidRPr="00223039">
        <w:t>j)</w:t>
      </w:r>
      <w:r w:rsidRPr="00223039">
        <w:tab/>
        <w:t>a fourni des renseignements exacts, sincères et complets au pouvoir adjudicateur dans le cadre de la présente procédure de passation de marché ;</w:t>
      </w:r>
    </w:p>
    <w:p w14:paraId="0A924379" w14:textId="77777777" w:rsidR="00D30FD1" w:rsidRPr="00223039" w:rsidRDefault="00D30FD1" w:rsidP="00261672">
      <w:pPr>
        <w:numPr>
          <w:ilvl w:val="0"/>
          <w:numId w:val="22"/>
        </w:numPr>
        <w:spacing w:before="240" w:after="120" w:line="240" w:lineRule="auto"/>
        <w:ind w:left="726" w:hanging="357"/>
        <w:jc w:val="both"/>
      </w:pPr>
      <w:proofErr w:type="gramStart"/>
      <w:r w:rsidRPr="00223039">
        <w:t>reconnaît</w:t>
      </w:r>
      <w:proofErr w:type="gramEnd"/>
      <w:r w:rsidRPr="00223039">
        <w:t xml:space="preserve"> </w:t>
      </w:r>
      <w:r w:rsidRPr="00223039">
        <w:rPr>
          <w:highlight w:val="lightGray"/>
        </w:rPr>
        <w:t xml:space="preserve">[que la personne morale </w:t>
      </w:r>
      <w:proofErr w:type="gramStart"/>
      <w:r w:rsidRPr="00223039">
        <w:rPr>
          <w:highlight w:val="lightGray"/>
        </w:rPr>
        <w:t>susmentionnée][</w:t>
      </w:r>
      <w:proofErr w:type="gramEnd"/>
      <w:r w:rsidRPr="00223039">
        <w:rPr>
          <w:highlight w:val="lightGray"/>
        </w:rPr>
        <w:t>qu'il][qu'elle]</w:t>
      </w:r>
      <w:r w:rsidRPr="00223039">
        <w:t xml:space="preserve"> peut être frappé</w:t>
      </w:r>
      <w:r w:rsidRPr="00223039">
        <w:rPr>
          <w:highlight w:val="lightGray"/>
        </w:rPr>
        <w:t>[e]</w:t>
      </w:r>
      <w:r w:rsidRPr="00223039">
        <w:t xml:space="preserve"> de sanctions administratives et financières s'il est établi que de fausses déclarations ont été faites ou que de fausses informations ont été fournies. </w:t>
      </w:r>
    </w:p>
    <w:p w14:paraId="283324F1" w14:textId="77777777" w:rsidR="00D30FD1" w:rsidRPr="00223039" w:rsidRDefault="00D30FD1" w:rsidP="00261672">
      <w:pPr>
        <w:spacing w:before="40" w:after="40"/>
        <w:ind w:firstLine="11"/>
        <w:jc w:val="both"/>
      </w:pPr>
      <w:r w:rsidRPr="00223039">
        <w:t>En cas d'attribution du marché, les éléments suivants sont fournis sur demande et dans le délai fixé par le pouvoir adjudicateur :</w:t>
      </w:r>
    </w:p>
    <w:p w14:paraId="4D1CFCEE" w14:textId="77777777" w:rsidR="00D30FD1" w:rsidRPr="00223039" w:rsidRDefault="00D30FD1" w:rsidP="00261672">
      <w:pPr>
        <w:pStyle w:val="Text1"/>
        <w:spacing w:before="40" w:after="40"/>
        <w:ind w:left="426"/>
        <w:rPr>
          <w:rFonts w:asciiTheme="minorHAnsi" w:hAnsiTheme="minorHAnsi"/>
          <w:sz w:val="22"/>
          <w:szCs w:val="22"/>
          <w:lang w:val="fr-FR"/>
        </w:rPr>
      </w:pPr>
      <w:r w:rsidRPr="00223039">
        <w:rPr>
          <w:rFonts w:asciiTheme="minorHAnsi" w:hAnsiTheme="minorHAnsi"/>
          <w:sz w:val="22"/>
          <w:szCs w:val="22"/>
          <w:lang w:val="fr-FR"/>
        </w:rPr>
        <w:t>Pour les cas mentionnés aux points a), b) et e), un extrait récent du casier judiciaire est requis ou, à défaut, un document équivalent récent, délivré par une autorité judiciaire ou administrative du pays d'origine ou de provenance, faisant apparaître que les exigences concernées sont satisfaites. Si le soumissionnaire est une personne morale et que le droit national du pays dans lequel il est établi ne prévoit pas la fourniture de tels justificatifs pour les personnes morales, ces documents sont demandés pour les personnes physiques, comme les chefs d'entreprise ou toute personne ayant le pouvoir de représentation, de décision ou de contrôle du soumissionnaire.</w:t>
      </w:r>
    </w:p>
    <w:p w14:paraId="6C2005F5" w14:textId="77777777" w:rsidR="00D30FD1" w:rsidRPr="00223039" w:rsidRDefault="00D30FD1" w:rsidP="00261672">
      <w:pPr>
        <w:pStyle w:val="Text1"/>
        <w:spacing w:before="40" w:after="40"/>
        <w:ind w:left="426"/>
        <w:rPr>
          <w:rFonts w:asciiTheme="minorHAnsi" w:hAnsiTheme="minorHAnsi"/>
          <w:sz w:val="22"/>
          <w:szCs w:val="22"/>
          <w:lang w:val="fr-FR"/>
        </w:rPr>
      </w:pPr>
      <w:r w:rsidRPr="00223039">
        <w:rPr>
          <w:rFonts w:asciiTheme="minorHAnsi" w:hAnsiTheme="minorHAnsi"/>
          <w:sz w:val="22"/>
          <w:szCs w:val="22"/>
          <w:lang w:val="fr-FR"/>
        </w:rPr>
        <w:t>Dans le cas visé au point d) ci-dessus, des attestations ou des courriers récents, émis par les autorités compétentes de l'État concerné, sont requis. Ces documents doivent apporter la preuve du paiement de tous les impôts, taxes et cotisations de sécurité sociale dont le soumissionnaire est redevable, y compris la TVA, l'impôt sur le revenu (personnes physiques uniquement), l'impôt sur les sociétés (personnes morales uniquement) et les charges sociales.</w:t>
      </w:r>
    </w:p>
    <w:p w14:paraId="23917D7E" w14:textId="77777777" w:rsidR="00D30FD1" w:rsidRPr="00223039" w:rsidRDefault="00D30FD1" w:rsidP="00261672">
      <w:pPr>
        <w:tabs>
          <w:tab w:val="left" w:pos="-480"/>
          <w:tab w:val="left" w:pos="-142"/>
          <w:tab w:val="left" w:pos="426"/>
          <w:tab w:val="left" w:pos="4680"/>
          <w:tab w:val="left" w:pos="8400"/>
        </w:tabs>
        <w:spacing w:before="40" w:after="40"/>
        <w:ind w:left="426"/>
        <w:jc w:val="both"/>
      </w:pPr>
      <w:r w:rsidRPr="00223039">
        <w:lastRenderedPageBreak/>
        <w:t>En ce qui concerne les situations décrites aux points a), b), d) et e), lorsqu'un document visé aux deux paragraphes ci-dessus n'est pas délivré dans le pays concerné, il peut être remplacé par une déclaration sous serment ou, à défaut, une déclaration solennelle, faite par l'intéressé devant une autorité judiciaire ou administrative, un notaire ou un organisme professionnel qualifié du pays d'origine ou de provenance.</w:t>
      </w:r>
    </w:p>
    <w:p w14:paraId="1F881D6C" w14:textId="77777777" w:rsidR="00D30FD1" w:rsidRPr="00223039" w:rsidRDefault="00D30FD1" w:rsidP="00261672">
      <w:pPr>
        <w:tabs>
          <w:tab w:val="left" w:pos="-480"/>
          <w:tab w:val="left" w:pos="-142"/>
          <w:tab w:val="left" w:pos="426"/>
          <w:tab w:val="left" w:pos="4680"/>
          <w:tab w:val="left" w:pos="8400"/>
        </w:tabs>
        <w:spacing w:before="40" w:after="40"/>
        <w:ind w:left="426"/>
        <w:jc w:val="both"/>
      </w:pPr>
      <w:r w:rsidRPr="00223039">
        <w:t xml:space="preserve">Si le soumissionnaire est une personne morale, des renseignements concernant les personnes physiques ayant le pouvoir de représentation, de décision ou de contrôle sur cette personne morale ne doivent être fournis qu'à la demande du pouvoir adjudicateur. </w:t>
      </w:r>
    </w:p>
    <w:p w14:paraId="43DD791F" w14:textId="77777777" w:rsidR="00D30FD1" w:rsidRPr="00223039" w:rsidRDefault="00D30FD1" w:rsidP="00D30FD1">
      <w:pPr>
        <w:spacing w:before="40" w:after="40"/>
      </w:pPr>
    </w:p>
    <w:tbl>
      <w:tblPr>
        <w:tblStyle w:val="Grilledutableau"/>
        <w:tblW w:w="0" w:type="auto"/>
        <w:tblLook w:val="04A0" w:firstRow="1" w:lastRow="0" w:firstColumn="1" w:lastColumn="0" w:noHBand="0" w:noVBand="1"/>
      </w:tblPr>
      <w:tblGrid>
        <w:gridCol w:w="3013"/>
        <w:gridCol w:w="3020"/>
        <w:gridCol w:w="3027"/>
      </w:tblGrid>
      <w:tr w:rsidR="00D30FD1" w:rsidRPr="00223039" w14:paraId="4106C8AB" w14:textId="77777777" w:rsidTr="00F62CF9">
        <w:trPr>
          <w:trHeight w:val="2206"/>
        </w:trPr>
        <w:tc>
          <w:tcPr>
            <w:tcW w:w="3209" w:type="dxa"/>
          </w:tcPr>
          <w:p w14:paraId="227C7FA4" w14:textId="77777777" w:rsidR="00D30FD1" w:rsidRPr="00223039" w:rsidRDefault="00D30FD1" w:rsidP="00F62CF9">
            <w:pPr>
              <w:spacing w:before="40" w:after="40"/>
            </w:pPr>
            <w:r w:rsidRPr="00223039">
              <w:t>Nom</w:t>
            </w:r>
          </w:p>
          <w:p w14:paraId="1D398734" w14:textId="77777777" w:rsidR="00D30FD1" w:rsidRPr="00223039" w:rsidRDefault="00D30FD1" w:rsidP="00F62CF9">
            <w:pPr>
              <w:spacing w:before="40" w:after="40"/>
            </w:pPr>
            <w:r w:rsidRPr="00223039">
              <w:t>Prénom</w:t>
            </w:r>
          </w:p>
        </w:tc>
        <w:tc>
          <w:tcPr>
            <w:tcW w:w="3209" w:type="dxa"/>
          </w:tcPr>
          <w:p w14:paraId="43049A73" w14:textId="77777777" w:rsidR="00D30FD1" w:rsidRPr="00223039" w:rsidRDefault="00D30FD1" w:rsidP="00F62CF9">
            <w:pPr>
              <w:tabs>
                <w:tab w:val="left" w:pos="4395"/>
                <w:tab w:val="left" w:pos="7797"/>
              </w:tabs>
              <w:spacing w:before="40" w:after="40"/>
            </w:pPr>
            <w:r w:rsidRPr="00223039">
              <w:rPr>
                <w:rFonts w:eastAsia="Times New Roman"/>
              </w:rPr>
              <w:t>Fonction</w:t>
            </w:r>
          </w:p>
        </w:tc>
        <w:tc>
          <w:tcPr>
            <w:tcW w:w="3210" w:type="dxa"/>
          </w:tcPr>
          <w:p w14:paraId="22A60F56" w14:textId="77777777" w:rsidR="00D30FD1" w:rsidRPr="00223039" w:rsidRDefault="00D30FD1" w:rsidP="00F62CF9">
            <w:r w:rsidRPr="00223039">
              <w:t>Date :</w:t>
            </w:r>
          </w:p>
          <w:p w14:paraId="57A71CC0" w14:textId="77777777" w:rsidR="00D30FD1" w:rsidRPr="00223039" w:rsidRDefault="00D30FD1" w:rsidP="00F62CF9">
            <w:pPr>
              <w:rPr>
                <w:rFonts w:eastAsia="Times New Roman"/>
              </w:rPr>
            </w:pPr>
            <w:r w:rsidRPr="00223039">
              <w:t>Signature</w:t>
            </w:r>
          </w:p>
        </w:tc>
      </w:tr>
    </w:tbl>
    <w:p w14:paraId="3C4D1692" w14:textId="77777777" w:rsidR="00D30FD1" w:rsidRPr="00223039" w:rsidRDefault="00D30FD1" w:rsidP="00D30FD1">
      <w:pPr>
        <w:rPr>
          <w:rFonts w:eastAsia="Times New Roman"/>
        </w:rPr>
      </w:pPr>
    </w:p>
    <w:p w14:paraId="72B25F97" w14:textId="77777777" w:rsidR="00D30FD1" w:rsidRPr="00223039" w:rsidRDefault="00D30FD1" w:rsidP="005F4274">
      <w:pPr>
        <w:pStyle w:val="Default"/>
        <w:shd w:val="clear" w:color="auto" w:fill="FFFFFF" w:themeFill="background1"/>
        <w:spacing w:after="120"/>
        <w:jc w:val="both"/>
        <w:rPr>
          <w:rFonts w:asciiTheme="minorHAnsi" w:hAnsiTheme="minorHAnsi"/>
          <w:sz w:val="22"/>
          <w:szCs w:val="22"/>
        </w:rPr>
      </w:pPr>
    </w:p>
    <w:p w14:paraId="60AE7E44" w14:textId="77777777" w:rsidR="00D30FD1" w:rsidRPr="00223039" w:rsidRDefault="00D30FD1" w:rsidP="005F4274">
      <w:pPr>
        <w:pStyle w:val="Default"/>
        <w:shd w:val="clear" w:color="auto" w:fill="FFFFFF" w:themeFill="background1"/>
        <w:spacing w:after="120"/>
        <w:jc w:val="both"/>
        <w:rPr>
          <w:rFonts w:asciiTheme="minorHAnsi" w:hAnsiTheme="minorHAnsi"/>
          <w:sz w:val="22"/>
          <w:szCs w:val="22"/>
        </w:rPr>
      </w:pPr>
    </w:p>
    <w:p w14:paraId="1DB542A4" w14:textId="77777777" w:rsidR="00D30FD1" w:rsidRPr="00223039" w:rsidRDefault="00D30FD1" w:rsidP="005F4274">
      <w:pPr>
        <w:pStyle w:val="Default"/>
        <w:shd w:val="clear" w:color="auto" w:fill="FFFFFF" w:themeFill="background1"/>
        <w:spacing w:after="120"/>
        <w:jc w:val="both"/>
        <w:rPr>
          <w:rFonts w:asciiTheme="minorHAnsi" w:hAnsiTheme="minorHAnsi"/>
          <w:sz w:val="22"/>
          <w:szCs w:val="22"/>
        </w:rPr>
      </w:pPr>
    </w:p>
    <w:p w14:paraId="48E0A2ED" w14:textId="77777777" w:rsidR="005702A9" w:rsidRPr="00223039" w:rsidRDefault="005702A9" w:rsidP="005F4274">
      <w:pPr>
        <w:pStyle w:val="Default"/>
        <w:shd w:val="clear" w:color="auto" w:fill="FFFFFF" w:themeFill="background1"/>
        <w:spacing w:after="120"/>
        <w:jc w:val="both"/>
        <w:rPr>
          <w:rFonts w:asciiTheme="minorHAnsi" w:hAnsiTheme="minorHAnsi"/>
          <w:sz w:val="22"/>
          <w:szCs w:val="22"/>
        </w:rPr>
      </w:pPr>
    </w:p>
    <w:p w14:paraId="3F020FFD" w14:textId="77777777" w:rsidR="005702A9" w:rsidRPr="00223039" w:rsidRDefault="005702A9" w:rsidP="005F4274">
      <w:pPr>
        <w:pStyle w:val="Default"/>
        <w:shd w:val="clear" w:color="auto" w:fill="FFFFFF" w:themeFill="background1"/>
        <w:spacing w:after="120"/>
        <w:jc w:val="both"/>
        <w:rPr>
          <w:rFonts w:asciiTheme="minorHAnsi" w:hAnsiTheme="minorHAnsi"/>
          <w:sz w:val="22"/>
          <w:szCs w:val="22"/>
        </w:rPr>
        <w:sectPr w:rsidR="005702A9" w:rsidRPr="00223039" w:rsidSect="002E6BA6">
          <w:footerReference w:type="default" r:id="rId14"/>
          <w:footerReference w:type="first" r:id="rId15"/>
          <w:pgSz w:w="11906" w:h="16838"/>
          <w:pgMar w:top="1418" w:right="1418" w:bottom="1418" w:left="1418" w:header="709" w:footer="567" w:gutter="0"/>
          <w:cols w:space="708"/>
          <w:titlePg/>
          <w:docGrid w:linePitch="360"/>
        </w:sectPr>
      </w:pPr>
    </w:p>
    <w:p w14:paraId="4BC08163" w14:textId="6B1A6F89" w:rsidR="005702A9" w:rsidRPr="00223039" w:rsidRDefault="005702A9" w:rsidP="005702A9">
      <w:pPr>
        <w:spacing w:after="120" w:line="240" w:lineRule="auto"/>
        <w:jc w:val="center"/>
        <w:rPr>
          <w:b/>
          <w:caps/>
          <w:sz w:val="20"/>
          <w:szCs w:val="20"/>
        </w:rPr>
      </w:pPr>
      <w:r w:rsidRPr="00223039">
        <w:rPr>
          <w:b/>
          <w:bCs/>
          <w:caps/>
          <w:spacing w:val="20"/>
          <w:sz w:val="32"/>
          <w:szCs w:val="32"/>
        </w:rPr>
        <w:lastRenderedPageBreak/>
        <w:t xml:space="preserve">Consultation pour l’acquisition </w:t>
      </w:r>
      <w:r w:rsidRPr="00223039">
        <w:rPr>
          <w:b/>
          <w:bCs/>
          <w:caps/>
          <w:spacing w:val="20"/>
          <w:sz w:val="32"/>
          <w:szCs w:val="32"/>
        </w:rPr>
        <w:br/>
        <w:t>de matériel informatique et de bureautique</w:t>
      </w:r>
    </w:p>
    <w:p w14:paraId="628EE39B" w14:textId="0138E191" w:rsidR="005702A9" w:rsidRPr="00223039" w:rsidRDefault="005702A9" w:rsidP="002E6BA6">
      <w:pPr>
        <w:spacing w:after="120" w:line="0" w:lineRule="atLeast"/>
        <w:rPr>
          <w:rFonts w:eastAsia="Times New Roman" w:cstheme="minorHAnsi"/>
          <w:b/>
        </w:rPr>
      </w:pPr>
      <w:r w:rsidRPr="00223039">
        <w:rPr>
          <w:rFonts w:eastAsia="Times New Roman" w:cstheme="minorHAnsi"/>
          <w:b/>
        </w:rPr>
        <w:t>ANNEXE 2 : SPECIFICATIONS TECHNIQUES</w:t>
      </w:r>
      <w:r w:rsidR="00261672" w:rsidRPr="00223039">
        <w:rPr>
          <w:rFonts w:eastAsia="Times New Roman" w:cstheme="minorHAnsi"/>
          <w:b/>
        </w:rPr>
        <w:t xml:space="preserve"> OFFERTES</w:t>
      </w:r>
    </w:p>
    <w:tbl>
      <w:tblPr>
        <w:tblStyle w:val="TableauGrille4-Accentuation5"/>
        <w:tblW w:w="15047" w:type="dxa"/>
        <w:tblInd w:w="-289" w:type="dxa"/>
        <w:tblLayout w:type="fixed"/>
        <w:tblCellMar>
          <w:top w:w="57" w:type="dxa"/>
          <w:bottom w:w="57" w:type="dxa"/>
        </w:tblCellMar>
        <w:tblLook w:val="04A0" w:firstRow="1" w:lastRow="0" w:firstColumn="1" w:lastColumn="0" w:noHBand="0" w:noVBand="1"/>
      </w:tblPr>
      <w:tblGrid>
        <w:gridCol w:w="993"/>
        <w:gridCol w:w="1701"/>
        <w:gridCol w:w="6237"/>
        <w:gridCol w:w="4678"/>
        <w:gridCol w:w="1438"/>
      </w:tblGrid>
      <w:tr w:rsidR="00FF1772" w:rsidRPr="00483E14" w14:paraId="6E03C824" w14:textId="77777777" w:rsidTr="00483E1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993" w:type="dxa"/>
            <w:hideMark/>
          </w:tcPr>
          <w:p w14:paraId="0F969AD9" w14:textId="77777777" w:rsidR="005702A9" w:rsidRPr="00483E14" w:rsidRDefault="005702A9" w:rsidP="00483E14">
            <w:pPr>
              <w:spacing w:after="0"/>
              <w:jc w:val="center"/>
              <w:rPr>
                <w:rFonts w:ascii="Calibri" w:eastAsia="Times New Roman" w:hAnsi="Calibri" w:cs="Times New Roman"/>
                <w:b w:val="0"/>
                <w:bCs w:val="0"/>
                <w:color w:val="000000"/>
                <w:sz w:val="20"/>
                <w:szCs w:val="20"/>
                <w:lang w:eastAsia="fr-FR"/>
              </w:rPr>
            </w:pPr>
            <w:r w:rsidRPr="00483E14">
              <w:rPr>
                <w:rFonts w:ascii="Calibri" w:eastAsia="Times New Roman" w:hAnsi="Calibri" w:cs="Times New Roman"/>
                <w:color w:val="000000"/>
                <w:sz w:val="20"/>
                <w:szCs w:val="20"/>
                <w:lang w:eastAsia="fr-FR"/>
              </w:rPr>
              <w:t>Article n°</w:t>
            </w:r>
          </w:p>
        </w:tc>
        <w:tc>
          <w:tcPr>
            <w:tcW w:w="1701" w:type="dxa"/>
            <w:vAlign w:val="center"/>
            <w:hideMark/>
          </w:tcPr>
          <w:p w14:paraId="1FBF4343" w14:textId="77777777" w:rsidR="005702A9" w:rsidRPr="00483E14"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483E14">
              <w:rPr>
                <w:rFonts w:ascii="Calibri" w:eastAsia="Times New Roman" w:hAnsi="Calibri" w:cs="Times New Roman"/>
                <w:color w:val="000000"/>
                <w:sz w:val="20"/>
                <w:szCs w:val="20"/>
                <w:lang w:eastAsia="fr-FR"/>
              </w:rPr>
              <w:t>Désignation</w:t>
            </w:r>
          </w:p>
        </w:tc>
        <w:tc>
          <w:tcPr>
            <w:tcW w:w="6237" w:type="dxa"/>
            <w:vAlign w:val="center"/>
            <w:hideMark/>
          </w:tcPr>
          <w:p w14:paraId="07841F4F" w14:textId="77777777" w:rsidR="005702A9" w:rsidRPr="00483E14"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483E14">
              <w:rPr>
                <w:rFonts w:ascii="Calibri" w:eastAsia="Times New Roman" w:hAnsi="Calibri" w:cs="Times New Roman"/>
                <w:color w:val="000000"/>
                <w:sz w:val="20"/>
                <w:szCs w:val="20"/>
                <w:lang w:eastAsia="fr-FR"/>
              </w:rPr>
              <w:t>Caractéristiques minimales</w:t>
            </w:r>
          </w:p>
        </w:tc>
        <w:tc>
          <w:tcPr>
            <w:tcW w:w="4678" w:type="dxa"/>
          </w:tcPr>
          <w:p w14:paraId="72B1D57D" w14:textId="77777777" w:rsidR="005702A9" w:rsidRPr="00483E14"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483E14">
              <w:rPr>
                <w:rFonts w:ascii="Calibri" w:eastAsia="Times New Roman" w:hAnsi="Calibri"/>
                <w:color w:val="000000"/>
                <w:sz w:val="20"/>
                <w:szCs w:val="20"/>
              </w:rPr>
              <w:t>Modèle et Caractéristiques proposés</w:t>
            </w:r>
          </w:p>
        </w:tc>
        <w:tc>
          <w:tcPr>
            <w:tcW w:w="1438" w:type="dxa"/>
          </w:tcPr>
          <w:p w14:paraId="2B581AAA" w14:textId="77777777" w:rsidR="005702A9" w:rsidRPr="00483E14"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483E14">
              <w:rPr>
                <w:rFonts w:ascii="Calibri" w:eastAsia="Times New Roman" w:hAnsi="Calibri"/>
                <w:color w:val="000000"/>
                <w:sz w:val="20"/>
                <w:szCs w:val="20"/>
              </w:rPr>
              <w:t>Disponibilité</w:t>
            </w:r>
          </w:p>
        </w:tc>
      </w:tr>
      <w:tr w:rsidR="007928ED" w:rsidRPr="00223039" w14:paraId="11169C5F" w14:textId="77777777" w:rsidTr="00483E1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93" w:type="dxa"/>
          </w:tcPr>
          <w:p w14:paraId="0C791942" w14:textId="75BACF8D" w:rsidR="007928ED" w:rsidRPr="00483E14" w:rsidRDefault="007928ED" w:rsidP="00483E14">
            <w:pPr>
              <w:spacing w:after="0"/>
              <w:jc w:val="center"/>
              <w:rPr>
                <w:rFonts w:ascii="Calibri" w:eastAsia="Times New Roman" w:hAnsi="Calibri" w:cs="Times New Roman"/>
                <w:color w:val="000000"/>
                <w:lang w:eastAsia="fr-FR"/>
              </w:rPr>
            </w:pPr>
            <w:r w:rsidRPr="00483E14">
              <w:rPr>
                <w:rFonts w:ascii="Calibri" w:eastAsia="Times New Roman" w:hAnsi="Calibri" w:cs="Times New Roman"/>
                <w:color w:val="000000"/>
                <w:lang w:eastAsia="fr-FR"/>
              </w:rPr>
              <w:t>1</w:t>
            </w:r>
          </w:p>
        </w:tc>
        <w:tc>
          <w:tcPr>
            <w:tcW w:w="1701" w:type="dxa"/>
          </w:tcPr>
          <w:p w14:paraId="1CCAB359" w14:textId="77777777" w:rsidR="007928ED" w:rsidRPr="00223039" w:rsidRDefault="007928ED"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olor w:val="000000"/>
              </w:rPr>
              <w:t>Serveur rack 2U</w:t>
            </w:r>
          </w:p>
        </w:tc>
        <w:tc>
          <w:tcPr>
            <w:tcW w:w="6237" w:type="dxa"/>
          </w:tcPr>
          <w:p w14:paraId="274F23EB" w14:textId="77777777" w:rsidR="007928ED" w:rsidRPr="00223039" w:rsidRDefault="007928ED"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 xml:space="preserve">Serveur </w:t>
            </w:r>
            <w:proofErr w:type="spellStart"/>
            <w:r w:rsidRPr="00223039">
              <w:rPr>
                <w:rFonts w:ascii="Calibri" w:eastAsia="Times New Roman" w:hAnsi="Calibri"/>
                <w:color w:val="000000"/>
              </w:rPr>
              <w:t>bi-processeur</w:t>
            </w:r>
            <w:proofErr w:type="spellEnd"/>
            <w:r w:rsidRPr="00223039">
              <w:rPr>
                <w:rFonts w:ascii="Calibri" w:eastAsia="Times New Roman" w:hAnsi="Calibri"/>
                <w:color w:val="000000"/>
              </w:rPr>
              <w:t xml:space="preserve"> 2U équipé d’un processeur 12 cœurs cadencé à 2.1 GHz avec 18 Mo de cache.</w:t>
            </w:r>
          </w:p>
          <w:p w14:paraId="2221A5E5" w14:textId="77777777" w:rsidR="007928ED" w:rsidRPr="00223039" w:rsidRDefault="007928ED"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Mémoire installée : 32 Go DDR4 (1×32 Go) fonctionnant à 3200 MHz, extensible selon besoins.</w:t>
            </w:r>
          </w:p>
          <w:p w14:paraId="7FE60C84" w14:textId="77777777" w:rsidR="007928ED" w:rsidRPr="00223039" w:rsidRDefault="007928ED"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Stockage : baie SAS/SATA avec contrôleur RAID 8 ports (niveau RAID 0/1/5/10 selon configuration).</w:t>
            </w:r>
          </w:p>
          <w:p w14:paraId="377B2B59" w14:textId="77777777" w:rsidR="007928ED" w:rsidRPr="00223039" w:rsidRDefault="007928ED"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Alimentation hot-swap 750 W certifiée haute efficacité, ventilateurs redondants pour fonctionnement 24/7.</w:t>
            </w:r>
          </w:p>
          <w:p w14:paraId="0B3AD7DE" w14:textId="77777777" w:rsidR="007928ED" w:rsidRPr="00223039" w:rsidRDefault="007928ED"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Connectivité réseau : carte Ethernet 4 ports RJ45 1 Gb intégrée via module OCP pour haute disponibilité.</w:t>
            </w:r>
          </w:p>
          <w:p w14:paraId="6B780DA7" w14:textId="77777777" w:rsidR="007928ED" w:rsidRPr="00223039" w:rsidRDefault="007928ED" w:rsidP="00DA666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olor w:val="000000"/>
              </w:rPr>
              <w:t>Garantie : 1 an minimum</w:t>
            </w:r>
          </w:p>
        </w:tc>
        <w:tc>
          <w:tcPr>
            <w:tcW w:w="4678" w:type="dxa"/>
          </w:tcPr>
          <w:p w14:paraId="77B0ADBC" w14:textId="77777777" w:rsidR="007928ED" w:rsidRPr="00223039" w:rsidRDefault="007928ED" w:rsidP="00DA666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8" w:type="dxa"/>
          </w:tcPr>
          <w:p w14:paraId="5005FF0E" w14:textId="77777777" w:rsidR="007928ED" w:rsidRPr="00223039" w:rsidRDefault="007928ED" w:rsidP="00DA666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7928ED" w:rsidRPr="00223039" w14:paraId="356F5E15" w14:textId="77777777" w:rsidTr="00483E14">
        <w:trPr>
          <w:cantSplit/>
          <w:tblHeader/>
        </w:trPr>
        <w:tc>
          <w:tcPr>
            <w:cnfStyle w:val="001000000000" w:firstRow="0" w:lastRow="0" w:firstColumn="1" w:lastColumn="0" w:oddVBand="0" w:evenVBand="0" w:oddHBand="0" w:evenHBand="0" w:firstRowFirstColumn="0" w:firstRowLastColumn="0" w:lastRowFirstColumn="0" w:lastRowLastColumn="0"/>
            <w:tcW w:w="993" w:type="dxa"/>
          </w:tcPr>
          <w:p w14:paraId="1A4C53F2" w14:textId="75D97AA9" w:rsidR="007928ED" w:rsidRPr="00483E14" w:rsidRDefault="007928ED" w:rsidP="00483E14">
            <w:pPr>
              <w:spacing w:after="0"/>
              <w:jc w:val="center"/>
              <w:rPr>
                <w:rFonts w:ascii="Calibri" w:eastAsia="Times New Roman" w:hAnsi="Calibri" w:cs="Times New Roman"/>
                <w:color w:val="000000"/>
                <w:lang w:eastAsia="fr-FR"/>
              </w:rPr>
            </w:pPr>
            <w:r w:rsidRPr="00483E14">
              <w:rPr>
                <w:rFonts w:ascii="Calibri" w:eastAsia="Times New Roman" w:hAnsi="Calibri" w:cs="Times New Roman"/>
                <w:color w:val="000000"/>
                <w:lang w:eastAsia="fr-FR"/>
              </w:rPr>
              <w:lastRenderedPageBreak/>
              <w:t>2</w:t>
            </w:r>
          </w:p>
        </w:tc>
        <w:tc>
          <w:tcPr>
            <w:tcW w:w="1701" w:type="dxa"/>
          </w:tcPr>
          <w:p w14:paraId="718B7C0A" w14:textId="77777777" w:rsidR="007928ED" w:rsidRPr="00223039" w:rsidRDefault="007928ED" w:rsidP="007928E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PC de bureau i3</w:t>
            </w:r>
          </w:p>
          <w:p w14:paraId="7D3D183E" w14:textId="0F228A91" w:rsidR="007928ED" w:rsidRPr="00223039" w:rsidRDefault="007928ED" w:rsidP="007928E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szCs w:val="20"/>
                <w:lang w:eastAsia="fr-FR"/>
              </w:rPr>
            </w:pPr>
            <w:r w:rsidRPr="00223039">
              <w:rPr>
                <w:rFonts w:ascii="Calibri" w:eastAsia="Times New Roman" w:hAnsi="Calibri" w:cs="Times New Roman"/>
                <w:color w:val="000000"/>
                <w:lang w:eastAsia="fr-FR"/>
              </w:rPr>
              <w:t>(Avec environnement et logiciels)</w:t>
            </w:r>
          </w:p>
        </w:tc>
        <w:tc>
          <w:tcPr>
            <w:tcW w:w="6237" w:type="dxa"/>
          </w:tcPr>
          <w:p w14:paraId="3B2A84C3" w14:textId="77777777" w:rsidR="007928ED" w:rsidRPr="00223039" w:rsidRDefault="007928ED" w:rsidP="007928E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eastAsia="fr-FR"/>
              </w:rPr>
            </w:pPr>
            <w:r w:rsidRPr="00223039">
              <w:rPr>
                <w:rFonts w:ascii="Calibri" w:eastAsia="Times New Roman" w:hAnsi="Calibri" w:cs="Times New Roman"/>
                <w:b/>
                <w:bCs/>
                <w:color w:val="000000"/>
                <w:lang w:eastAsia="fr-FR"/>
              </w:rPr>
              <w:t>Unité centrale :</w:t>
            </w:r>
          </w:p>
          <w:p w14:paraId="69340D7F" w14:textId="77777777" w:rsidR="007928ED" w:rsidRPr="00223039" w:rsidRDefault="007928ED" w:rsidP="007928E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Processeur :</w:t>
            </w:r>
          </w:p>
          <w:p w14:paraId="0CF6A71E" w14:textId="77777777" w:rsidR="007928ED" w:rsidRPr="00223039" w:rsidRDefault="007928ED" w:rsidP="007928ED">
            <w:pPr>
              <w:pStyle w:val="Paragraphedeliste"/>
              <w:numPr>
                <w:ilvl w:val="0"/>
                <w:numId w:val="16"/>
              </w:numPr>
              <w:spacing w:after="0" w:line="240" w:lineRule="auto"/>
              <w:ind w:left="462"/>
              <w:cnfStyle w:val="000000000000" w:firstRow="0" w:lastRow="0" w:firstColumn="0" w:lastColumn="0" w:oddVBand="0" w:evenVBand="0" w:oddHBand="0" w:evenHBand="0" w:firstRowFirstColumn="0" w:firstRowLastColumn="0" w:lastRowFirstColumn="0" w:lastRowLastColumn="0"/>
              <w:rPr>
                <w:rFonts w:ascii="Symbol" w:hAnsi="Symbol" w:cs="Times New Roman"/>
                <w:color w:val="000000"/>
                <w:lang w:eastAsia="fr-FR"/>
              </w:rPr>
            </w:pPr>
            <w:r w:rsidRPr="00223039">
              <w:rPr>
                <w:rFonts w:ascii="Calibri" w:hAnsi="Calibri" w:cs="Times New Roman"/>
                <w:color w:val="000000"/>
                <w:lang w:eastAsia="fr-FR"/>
              </w:rPr>
              <w:t xml:space="preserve">Intel </w:t>
            </w:r>
            <w:proofErr w:type="spellStart"/>
            <w:r w:rsidRPr="00223039">
              <w:rPr>
                <w:rFonts w:ascii="Calibri" w:hAnsi="Calibri" w:cs="Times New Roman"/>
                <w:color w:val="000000"/>
                <w:lang w:eastAsia="fr-FR"/>
              </w:rPr>
              <w:t>Core</w:t>
            </w:r>
            <w:proofErr w:type="spellEnd"/>
            <w:r w:rsidRPr="00223039">
              <w:rPr>
                <w:rFonts w:ascii="Calibri" w:hAnsi="Calibri" w:cs="Times New Roman"/>
                <w:color w:val="000000"/>
                <w:lang w:eastAsia="fr-FR"/>
              </w:rPr>
              <w:t xml:space="preserve"> i3 de 14</w:t>
            </w:r>
            <w:r w:rsidRPr="00223039">
              <w:rPr>
                <w:rFonts w:ascii="Calibri" w:hAnsi="Calibri" w:cs="Times New Roman"/>
                <w:color w:val="000000"/>
                <w:vertAlign w:val="superscript"/>
                <w:lang w:eastAsia="fr-FR"/>
              </w:rPr>
              <w:t>ième</w:t>
            </w:r>
            <w:r w:rsidRPr="00223039">
              <w:rPr>
                <w:rFonts w:ascii="Calibri" w:hAnsi="Calibri" w:cs="Times New Roman"/>
                <w:color w:val="000000"/>
                <w:lang w:eastAsia="fr-FR"/>
              </w:rPr>
              <w:t xml:space="preserve"> génération ou plus récente, </w:t>
            </w:r>
            <w:proofErr w:type="gramStart"/>
            <w:r w:rsidRPr="00223039">
              <w:rPr>
                <w:rFonts w:ascii="Calibri" w:hAnsi="Calibri" w:cs="Times New Roman"/>
                <w:color w:val="000000"/>
                <w:lang w:eastAsia="fr-FR"/>
              </w:rPr>
              <w:t>ou</w:t>
            </w:r>
            <w:proofErr w:type="gramEnd"/>
          </w:p>
          <w:p w14:paraId="6D75E58A" w14:textId="77777777" w:rsidR="007928ED" w:rsidRPr="00223039" w:rsidRDefault="007928ED" w:rsidP="007928ED">
            <w:pPr>
              <w:pStyle w:val="Paragraphedeliste"/>
              <w:numPr>
                <w:ilvl w:val="0"/>
                <w:numId w:val="16"/>
              </w:numPr>
              <w:spacing w:after="0" w:line="240" w:lineRule="auto"/>
              <w:ind w:left="462"/>
              <w:cnfStyle w:val="000000000000" w:firstRow="0" w:lastRow="0" w:firstColumn="0" w:lastColumn="0" w:oddVBand="0" w:evenVBand="0" w:oddHBand="0" w:evenHBand="0" w:firstRowFirstColumn="0" w:firstRowLastColumn="0" w:lastRowFirstColumn="0" w:lastRowLastColumn="0"/>
              <w:rPr>
                <w:rFonts w:ascii="Symbol" w:hAnsi="Symbol" w:cs="Times New Roman"/>
                <w:color w:val="000000"/>
                <w:lang w:eastAsia="fr-FR"/>
              </w:rPr>
            </w:pPr>
            <w:r w:rsidRPr="00223039">
              <w:rPr>
                <w:rFonts w:ascii="Calibri" w:hAnsi="Calibri" w:cs="Times New Roman"/>
                <w:color w:val="000000"/>
                <w:lang w:eastAsia="fr-FR"/>
              </w:rPr>
              <w:t xml:space="preserve">AMD </w:t>
            </w:r>
            <w:proofErr w:type="spellStart"/>
            <w:r w:rsidRPr="00223039">
              <w:rPr>
                <w:rFonts w:ascii="Calibri" w:hAnsi="Calibri" w:cs="Times New Roman"/>
                <w:color w:val="000000"/>
                <w:lang w:eastAsia="fr-FR"/>
              </w:rPr>
              <w:t>Ryzen</w:t>
            </w:r>
            <w:proofErr w:type="spellEnd"/>
            <w:r w:rsidRPr="00223039">
              <w:rPr>
                <w:rFonts w:ascii="Calibri" w:hAnsi="Calibri" w:cs="Times New Roman"/>
                <w:color w:val="000000"/>
                <w:lang w:eastAsia="fr-FR"/>
              </w:rPr>
              <w:t xml:space="preserve"> 5 8500G ou supérieur</w:t>
            </w:r>
          </w:p>
          <w:p w14:paraId="5EF3CF73" w14:textId="77777777" w:rsidR="007928ED" w:rsidRPr="00223039" w:rsidRDefault="007928ED" w:rsidP="007928E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Disque Dur : 512Go SSD </w:t>
            </w:r>
          </w:p>
          <w:p w14:paraId="4A6A5368" w14:textId="77777777" w:rsidR="007928ED" w:rsidRPr="00223039" w:rsidRDefault="007928ED" w:rsidP="007928E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Mémoire vive (RAM) : 16Go DDR5</w:t>
            </w:r>
          </w:p>
          <w:p w14:paraId="6C0E9472" w14:textId="77777777" w:rsidR="007928ED" w:rsidRPr="00223039" w:rsidRDefault="007928ED" w:rsidP="007928E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Ports RJ45, VGA, HDMI, USB 3.0, USB-C, lecteur cartes</w:t>
            </w:r>
          </w:p>
          <w:p w14:paraId="0661C730" w14:textId="77777777" w:rsidR="007928ED" w:rsidRPr="00223039" w:rsidRDefault="007928ED" w:rsidP="007928E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Environnement et logiciels préinstallés sous licence : </w:t>
            </w:r>
          </w:p>
          <w:p w14:paraId="702333F5" w14:textId="77777777" w:rsidR="007928ED" w:rsidRPr="00223039" w:rsidRDefault="007928ED" w:rsidP="007928ED">
            <w:pPr>
              <w:pStyle w:val="Paragraphedeliste"/>
              <w:numPr>
                <w:ilvl w:val="0"/>
                <w:numId w:val="16"/>
              </w:numPr>
              <w:spacing w:after="0" w:line="240" w:lineRule="auto"/>
              <w:ind w:left="462"/>
              <w:cnfStyle w:val="000000000000" w:firstRow="0" w:lastRow="0" w:firstColumn="0" w:lastColumn="0" w:oddVBand="0" w:evenVBand="0" w:oddHBand="0" w:evenHBand="0" w:firstRowFirstColumn="0" w:firstRowLastColumn="0" w:lastRowFirstColumn="0" w:lastRowLastColumn="0"/>
              <w:rPr>
                <w:rFonts w:ascii="Symbol" w:hAnsi="Symbol" w:cs="Times New Roman"/>
                <w:color w:val="000000"/>
                <w:lang w:eastAsia="fr-FR"/>
              </w:rPr>
            </w:pPr>
            <w:r w:rsidRPr="00223039">
              <w:rPr>
                <w:rFonts w:ascii="Calibri" w:eastAsia="Times New Roman" w:hAnsi="Calibri" w:cs="Times New Roman"/>
                <w:color w:val="000000"/>
                <w:lang w:eastAsia="fr-FR"/>
              </w:rPr>
              <w:t xml:space="preserve">Système d’exploitation : Minimum Win 11 PRO 64bit </w:t>
            </w:r>
          </w:p>
          <w:p w14:paraId="118D2EB3" w14:textId="77777777" w:rsidR="007928ED" w:rsidRPr="00223039" w:rsidRDefault="007928ED" w:rsidP="007928ED">
            <w:pPr>
              <w:pStyle w:val="Paragraphedeliste"/>
              <w:numPr>
                <w:ilvl w:val="0"/>
                <w:numId w:val="16"/>
              </w:numPr>
              <w:spacing w:after="0" w:line="240" w:lineRule="auto"/>
              <w:ind w:left="462"/>
              <w:cnfStyle w:val="000000000000" w:firstRow="0" w:lastRow="0" w:firstColumn="0" w:lastColumn="0" w:oddVBand="0" w:evenVBand="0" w:oddHBand="0" w:evenHBand="0" w:firstRowFirstColumn="0" w:firstRowLastColumn="0" w:lastRowFirstColumn="0" w:lastRowLastColumn="0"/>
              <w:rPr>
                <w:rFonts w:ascii="Symbol" w:hAnsi="Symbol" w:cs="Times New Roman"/>
                <w:color w:val="000000"/>
                <w:lang w:eastAsia="fr-FR"/>
              </w:rPr>
            </w:pPr>
            <w:r w:rsidRPr="00223039">
              <w:rPr>
                <w:rFonts w:ascii="Calibri" w:eastAsia="Times New Roman" w:hAnsi="Calibri" w:cs="Times New Roman"/>
                <w:color w:val="000000"/>
                <w:lang w:eastAsia="fr-FR"/>
              </w:rPr>
              <w:t>Suite bureautique : Minimum Microsoft Office Home et Petite Entreprise 2021, 64 bits</w:t>
            </w:r>
          </w:p>
          <w:p w14:paraId="704543B2" w14:textId="77777777" w:rsidR="007928ED" w:rsidRPr="00223039" w:rsidRDefault="007928ED" w:rsidP="007928ED">
            <w:pPr>
              <w:pStyle w:val="Paragraphedeliste"/>
              <w:numPr>
                <w:ilvl w:val="0"/>
                <w:numId w:val="16"/>
              </w:numPr>
              <w:spacing w:after="0" w:line="240" w:lineRule="auto"/>
              <w:ind w:left="462"/>
              <w:cnfStyle w:val="000000000000" w:firstRow="0" w:lastRow="0" w:firstColumn="0" w:lastColumn="0" w:oddVBand="0" w:evenVBand="0" w:oddHBand="0" w:evenHBand="0" w:firstRowFirstColumn="0" w:firstRowLastColumn="0" w:lastRowFirstColumn="0" w:lastRowLastColumn="0"/>
              <w:rPr>
                <w:rFonts w:ascii="Symbol" w:hAnsi="Symbol" w:cs="Times New Roman"/>
                <w:color w:val="000000"/>
                <w:lang w:eastAsia="fr-FR"/>
              </w:rPr>
            </w:pPr>
            <w:r w:rsidRPr="00223039">
              <w:rPr>
                <w:rFonts w:ascii="Calibri" w:eastAsia="Times New Roman" w:hAnsi="Calibri" w:cs="Times New Roman"/>
                <w:color w:val="000000"/>
                <w:lang w:eastAsia="fr-FR"/>
              </w:rPr>
              <w:t xml:space="preserve">Antivirus : </w:t>
            </w:r>
            <w:r w:rsidRPr="00223039">
              <w:rPr>
                <w:rFonts w:ascii="Calibri" w:eastAsia="Times New Roman" w:hAnsi="Calibri"/>
                <w:color w:val="000000"/>
                <w:spacing w:val="-2"/>
              </w:rPr>
              <w:t>Kaspersky internet Security</w:t>
            </w:r>
          </w:p>
          <w:p w14:paraId="2C42E61F" w14:textId="77777777" w:rsidR="007928ED" w:rsidRPr="00223039" w:rsidRDefault="007928ED" w:rsidP="007928E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Clavier + Souris</w:t>
            </w:r>
          </w:p>
          <w:p w14:paraId="1D8300D1" w14:textId="77777777" w:rsidR="007928ED" w:rsidRPr="00223039" w:rsidRDefault="007928ED" w:rsidP="007928E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eastAsia="fr-FR"/>
              </w:rPr>
            </w:pPr>
            <w:r w:rsidRPr="00223039">
              <w:rPr>
                <w:rFonts w:ascii="Calibri" w:eastAsia="Times New Roman" w:hAnsi="Calibri" w:cs="Times New Roman"/>
                <w:b/>
                <w:bCs/>
                <w:color w:val="000000"/>
                <w:lang w:eastAsia="fr-FR"/>
              </w:rPr>
              <w:t xml:space="preserve">Ecran </w:t>
            </w:r>
          </w:p>
          <w:p w14:paraId="45C30554" w14:textId="77777777" w:rsidR="007928ED" w:rsidRPr="00223039" w:rsidRDefault="007928ED" w:rsidP="007928E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Résolution</w:t>
            </w:r>
            <w:r>
              <w:rPr>
                <w:rFonts w:ascii="Calibri" w:eastAsia="Times New Roman" w:hAnsi="Calibri" w:cs="Times New Roman"/>
                <w:color w:val="000000"/>
                <w:lang w:eastAsia="fr-FR"/>
              </w:rPr>
              <w:t xml:space="preserve"> </w:t>
            </w:r>
            <w:r w:rsidRPr="00223039">
              <w:rPr>
                <w:rFonts w:ascii="Calibri" w:eastAsia="Times New Roman" w:hAnsi="Calibri" w:cs="Times New Roman"/>
                <w:color w:val="000000"/>
                <w:lang w:eastAsia="fr-FR"/>
              </w:rPr>
              <w:t>: Full HD (1920 × 1080)</w:t>
            </w:r>
          </w:p>
          <w:p w14:paraId="65B03238" w14:textId="77777777" w:rsidR="007928ED" w:rsidRPr="00223039" w:rsidRDefault="007928ED" w:rsidP="007928E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Fréquence : 100 Hz</w:t>
            </w:r>
          </w:p>
          <w:p w14:paraId="33836BDB" w14:textId="77777777" w:rsidR="007928ED" w:rsidRPr="00223039" w:rsidRDefault="007928ED" w:rsidP="007928E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Contraste : 1.000 : 1 </w:t>
            </w:r>
          </w:p>
          <w:p w14:paraId="53CD7E69" w14:textId="77777777" w:rsidR="007928ED" w:rsidRPr="00223039" w:rsidRDefault="007928ED" w:rsidP="007928E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Luminosité</w:t>
            </w:r>
            <w:r w:rsidRPr="00223039">
              <w:rPr>
                <w:rFonts w:ascii="Calibri" w:eastAsia="Times New Roman" w:hAnsi="Calibri" w:cs="Times New Roman"/>
                <w:color w:val="000000"/>
                <w:lang w:eastAsia="fr-FR"/>
              </w:rPr>
              <w:t xml:space="preserve"> : 250 cd/m2</w:t>
            </w:r>
          </w:p>
          <w:p w14:paraId="0D77516C" w14:textId="77777777" w:rsidR="007928ED" w:rsidRPr="00223039" w:rsidRDefault="007928ED" w:rsidP="007928E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Interfaces : VGA, HDMI</w:t>
            </w:r>
          </w:p>
          <w:p w14:paraId="357B5674" w14:textId="77777777" w:rsidR="007928ED" w:rsidRPr="00223039" w:rsidRDefault="007928ED" w:rsidP="007928E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p>
          <w:p w14:paraId="2BD7FE9B" w14:textId="57B07F26" w:rsidR="007928ED" w:rsidRPr="00223039" w:rsidRDefault="007928ED" w:rsidP="007928E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szCs w:val="20"/>
                <w:lang w:eastAsia="fr-FR"/>
              </w:rPr>
            </w:pPr>
            <w:r w:rsidRPr="00223039">
              <w:rPr>
                <w:rFonts w:ascii="Calibri" w:eastAsia="Times New Roman" w:hAnsi="Calibri" w:cs="Times New Roman"/>
                <w:color w:val="000000"/>
                <w:lang w:eastAsia="fr-FR"/>
              </w:rPr>
              <w:t>Garantie : 1 an minimum</w:t>
            </w:r>
          </w:p>
        </w:tc>
        <w:tc>
          <w:tcPr>
            <w:tcW w:w="4678" w:type="dxa"/>
          </w:tcPr>
          <w:p w14:paraId="184F525C" w14:textId="77777777" w:rsidR="007928ED" w:rsidRPr="00223039" w:rsidRDefault="007928ED" w:rsidP="007928E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p>
        </w:tc>
        <w:tc>
          <w:tcPr>
            <w:tcW w:w="1438" w:type="dxa"/>
          </w:tcPr>
          <w:p w14:paraId="361742ED" w14:textId="77777777" w:rsidR="007928ED" w:rsidRPr="00223039" w:rsidRDefault="007928ED" w:rsidP="007928ED">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p>
        </w:tc>
      </w:tr>
      <w:tr w:rsidR="00483E14" w:rsidRPr="00223039" w14:paraId="5670A26C" w14:textId="77777777" w:rsidTr="00483E14">
        <w:trPr>
          <w:cnfStyle w:val="000000100000" w:firstRow="0" w:lastRow="0" w:firstColumn="0" w:lastColumn="0" w:oddVBand="0" w:evenVBand="0" w:oddHBand="1"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993" w:type="dxa"/>
          </w:tcPr>
          <w:p w14:paraId="3E273089" w14:textId="7CA6A862" w:rsidR="00483E14" w:rsidRPr="00483E14" w:rsidRDefault="00483E14" w:rsidP="00483E14">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lastRenderedPageBreak/>
              <w:t>3</w:t>
            </w:r>
          </w:p>
        </w:tc>
        <w:tc>
          <w:tcPr>
            <w:tcW w:w="1701" w:type="dxa"/>
          </w:tcPr>
          <w:p w14:paraId="72B48A01" w14:textId="77777777" w:rsidR="00483E14" w:rsidRPr="00483E14"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GB" w:eastAsia="fr-FR"/>
              </w:rPr>
            </w:pPr>
            <w:r w:rsidRPr="00483E14">
              <w:rPr>
                <w:rFonts w:ascii="Calibri" w:eastAsia="Times New Roman" w:hAnsi="Calibri" w:cs="Times New Roman"/>
                <w:color w:val="000000"/>
                <w:lang w:val="en-GB" w:eastAsia="fr-FR"/>
              </w:rPr>
              <w:t>PC de bureau i3</w:t>
            </w:r>
          </w:p>
          <w:p w14:paraId="007DCD6B" w14:textId="131F4220" w:rsidR="00483E14" w:rsidRPr="00483E14"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GB" w:eastAsia="fr-FR"/>
              </w:rPr>
            </w:pPr>
            <w:r w:rsidRPr="00483E14">
              <w:rPr>
                <w:rFonts w:ascii="Calibri" w:eastAsia="Times New Roman" w:hAnsi="Calibri" w:cs="Times New Roman"/>
                <w:color w:val="000000"/>
                <w:lang w:val="en-GB" w:eastAsia="fr-FR"/>
              </w:rPr>
              <w:t>(free dos)</w:t>
            </w:r>
          </w:p>
        </w:tc>
        <w:tc>
          <w:tcPr>
            <w:tcW w:w="6237" w:type="dxa"/>
          </w:tcPr>
          <w:p w14:paraId="31387F8C"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fr-FR"/>
              </w:rPr>
            </w:pPr>
            <w:r w:rsidRPr="00223039">
              <w:rPr>
                <w:rFonts w:ascii="Calibri" w:eastAsia="Times New Roman" w:hAnsi="Calibri" w:cs="Times New Roman"/>
                <w:b/>
                <w:bCs/>
                <w:color w:val="000000"/>
                <w:lang w:eastAsia="fr-FR"/>
              </w:rPr>
              <w:t>Unité centrale :</w:t>
            </w:r>
          </w:p>
          <w:p w14:paraId="5F81E0FE"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Processeur :</w:t>
            </w:r>
          </w:p>
          <w:p w14:paraId="14A166E3" w14:textId="77777777" w:rsidR="00483E14" w:rsidRPr="00223039" w:rsidRDefault="00483E14" w:rsidP="00483E14">
            <w:pPr>
              <w:pStyle w:val="Paragraphedeliste"/>
              <w:numPr>
                <w:ilvl w:val="0"/>
                <w:numId w:val="16"/>
              </w:numPr>
              <w:spacing w:after="0" w:line="240" w:lineRule="auto"/>
              <w:ind w:left="462"/>
              <w:cnfStyle w:val="000000100000" w:firstRow="0" w:lastRow="0" w:firstColumn="0" w:lastColumn="0" w:oddVBand="0" w:evenVBand="0" w:oddHBand="1" w:evenHBand="0" w:firstRowFirstColumn="0" w:firstRowLastColumn="0" w:lastRowFirstColumn="0" w:lastRowLastColumn="0"/>
              <w:rPr>
                <w:rFonts w:ascii="Symbol" w:hAnsi="Symbol" w:cs="Times New Roman"/>
                <w:color w:val="000000"/>
                <w:lang w:eastAsia="fr-FR"/>
              </w:rPr>
            </w:pPr>
            <w:r w:rsidRPr="00223039">
              <w:rPr>
                <w:rFonts w:ascii="Calibri" w:hAnsi="Calibri" w:cs="Times New Roman"/>
                <w:color w:val="000000"/>
                <w:lang w:eastAsia="fr-FR"/>
              </w:rPr>
              <w:t xml:space="preserve">Intel </w:t>
            </w:r>
            <w:proofErr w:type="spellStart"/>
            <w:r w:rsidRPr="00223039">
              <w:rPr>
                <w:rFonts w:ascii="Calibri" w:hAnsi="Calibri" w:cs="Times New Roman"/>
                <w:color w:val="000000"/>
                <w:lang w:eastAsia="fr-FR"/>
              </w:rPr>
              <w:t>Core</w:t>
            </w:r>
            <w:proofErr w:type="spellEnd"/>
            <w:r w:rsidRPr="00223039">
              <w:rPr>
                <w:rFonts w:ascii="Calibri" w:hAnsi="Calibri" w:cs="Times New Roman"/>
                <w:color w:val="000000"/>
                <w:lang w:eastAsia="fr-FR"/>
              </w:rPr>
              <w:t xml:space="preserve"> i3 de 14</w:t>
            </w:r>
            <w:r w:rsidRPr="00223039">
              <w:rPr>
                <w:rFonts w:ascii="Calibri" w:hAnsi="Calibri" w:cs="Times New Roman"/>
                <w:color w:val="000000"/>
                <w:vertAlign w:val="superscript"/>
                <w:lang w:eastAsia="fr-FR"/>
              </w:rPr>
              <w:t>ième</w:t>
            </w:r>
            <w:r w:rsidRPr="00223039">
              <w:rPr>
                <w:rFonts w:ascii="Calibri" w:hAnsi="Calibri" w:cs="Times New Roman"/>
                <w:color w:val="000000"/>
                <w:lang w:eastAsia="fr-FR"/>
              </w:rPr>
              <w:t xml:space="preserve"> génération ou plus récente, </w:t>
            </w:r>
            <w:proofErr w:type="gramStart"/>
            <w:r w:rsidRPr="00223039">
              <w:rPr>
                <w:rFonts w:ascii="Calibri" w:hAnsi="Calibri" w:cs="Times New Roman"/>
                <w:color w:val="000000"/>
                <w:lang w:eastAsia="fr-FR"/>
              </w:rPr>
              <w:t>ou</w:t>
            </w:r>
            <w:proofErr w:type="gramEnd"/>
          </w:p>
          <w:p w14:paraId="0EF4DA8D" w14:textId="77777777" w:rsidR="00483E14" w:rsidRPr="00223039" w:rsidRDefault="00483E14" w:rsidP="00483E14">
            <w:pPr>
              <w:pStyle w:val="Paragraphedeliste"/>
              <w:numPr>
                <w:ilvl w:val="0"/>
                <w:numId w:val="16"/>
              </w:numPr>
              <w:spacing w:after="0" w:line="240" w:lineRule="auto"/>
              <w:ind w:left="462"/>
              <w:cnfStyle w:val="000000100000" w:firstRow="0" w:lastRow="0" w:firstColumn="0" w:lastColumn="0" w:oddVBand="0" w:evenVBand="0" w:oddHBand="1" w:evenHBand="0" w:firstRowFirstColumn="0" w:firstRowLastColumn="0" w:lastRowFirstColumn="0" w:lastRowLastColumn="0"/>
              <w:rPr>
                <w:rFonts w:ascii="Symbol" w:hAnsi="Symbol" w:cs="Times New Roman"/>
                <w:color w:val="000000"/>
                <w:lang w:eastAsia="fr-FR"/>
              </w:rPr>
            </w:pPr>
            <w:r w:rsidRPr="00223039">
              <w:rPr>
                <w:rFonts w:ascii="Calibri" w:hAnsi="Calibri" w:cs="Times New Roman"/>
                <w:color w:val="000000"/>
                <w:lang w:eastAsia="fr-FR"/>
              </w:rPr>
              <w:t xml:space="preserve">AMD </w:t>
            </w:r>
            <w:proofErr w:type="spellStart"/>
            <w:r w:rsidRPr="00223039">
              <w:rPr>
                <w:rFonts w:ascii="Calibri" w:hAnsi="Calibri" w:cs="Times New Roman"/>
                <w:color w:val="000000"/>
                <w:lang w:eastAsia="fr-FR"/>
              </w:rPr>
              <w:t>Ryzen</w:t>
            </w:r>
            <w:proofErr w:type="spellEnd"/>
            <w:r w:rsidRPr="00223039">
              <w:rPr>
                <w:rFonts w:ascii="Calibri" w:hAnsi="Calibri" w:cs="Times New Roman"/>
                <w:color w:val="000000"/>
                <w:lang w:eastAsia="fr-FR"/>
              </w:rPr>
              <w:t xml:space="preserve"> 5 8500G ou supérieur</w:t>
            </w:r>
          </w:p>
          <w:p w14:paraId="6270FCA8"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Disque Dur : 512Go SSD </w:t>
            </w:r>
          </w:p>
          <w:p w14:paraId="2399A408"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Mémoire vive (RAM) : 16Go DDR5</w:t>
            </w:r>
          </w:p>
          <w:p w14:paraId="58368911"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Ports RJ45, VGA, HDMI, USB 3.0, USB-C, lecteur cartes</w:t>
            </w:r>
          </w:p>
          <w:p w14:paraId="3F3539ED"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Clavier + Souris</w:t>
            </w:r>
          </w:p>
          <w:p w14:paraId="77FC1063"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fr-FR"/>
              </w:rPr>
            </w:pPr>
            <w:r w:rsidRPr="00223039">
              <w:rPr>
                <w:rFonts w:ascii="Calibri" w:eastAsia="Times New Roman" w:hAnsi="Calibri" w:cs="Times New Roman"/>
                <w:b/>
                <w:bCs/>
                <w:color w:val="000000"/>
                <w:lang w:eastAsia="fr-FR"/>
              </w:rPr>
              <w:t xml:space="preserve">Ecran </w:t>
            </w:r>
          </w:p>
          <w:p w14:paraId="1C0D9742"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Résolution</w:t>
            </w:r>
            <w:r>
              <w:rPr>
                <w:rFonts w:ascii="Calibri" w:eastAsia="Times New Roman" w:hAnsi="Calibri" w:cs="Times New Roman"/>
                <w:color w:val="000000"/>
                <w:lang w:eastAsia="fr-FR"/>
              </w:rPr>
              <w:t xml:space="preserve"> </w:t>
            </w:r>
            <w:r w:rsidRPr="00223039">
              <w:rPr>
                <w:rFonts w:ascii="Calibri" w:eastAsia="Times New Roman" w:hAnsi="Calibri" w:cs="Times New Roman"/>
                <w:color w:val="000000"/>
                <w:lang w:eastAsia="fr-FR"/>
              </w:rPr>
              <w:t>: Full HD (1920 × 1080)</w:t>
            </w:r>
          </w:p>
          <w:p w14:paraId="50708B07"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Fréquence : 100 Hz</w:t>
            </w:r>
          </w:p>
          <w:p w14:paraId="08927366"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Contraste : 1.000 : 1 </w:t>
            </w:r>
          </w:p>
          <w:p w14:paraId="7561BA16"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 xml:space="preserve">Luminosité </w:t>
            </w:r>
            <w:r w:rsidRPr="00223039">
              <w:rPr>
                <w:rFonts w:ascii="Calibri" w:eastAsia="Times New Roman" w:hAnsi="Calibri" w:cs="Times New Roman"/>
                <w:color w:val="000000"/>
                <w:lang w:eastAsia="fr-FR"/>
              </w:rPr>
              <w:t>: 250 cd/m2</w:t>
            </w:r>
          </w:p>
          <w:p w14:paraId="412CDA60"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Interfaces : VGA, HDMI</w:t>
            </w:r>
          </w:p>
          <w:p w14:paraId="70C25C6E"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p w14:paraId="753E2695" w14:textId="6B60D3B5"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fr-FR"/>
              </w:rPr>
            </w:pPr>
            <w:r w:rsidRPr="00223039">
              <w:rPr>
                <w:rFonts w:ascii="Calibri" w:eastAsia="Times New Roman" w:hAnsi="Calibri" w:cs="Times New Roman"/>
                <w:color w:val="000000"/>
                <w:lang w:eastAsia="fr-FR"/>
              </w:rPr>
              <w:t>Garantie : 1 an minimum</w:t>
            </w:r>
          </w:p>
        </w:tc>
        <w:tc>
          <w:tcPr>
            <w:tcW w:w="4678" w:type="dxa"/>
          </w:tcPr>
          <w:p w14:paraId="6C5B227B"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z w:val="20"/>
                <w:szCs w:val="20"/>
              </w:rPr>
            </w:pPr>
          </w:p>
        </w:tc>
        <w:tc>
          <w:tcPr>
            <w:tcW w:w="1438" w:type="dxa"/>
          </w:tcPr>
          <w:p w14:paraId="7F46B3E7"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z w:val="20"/>
                <w:szCs w:val="20"/>
              </w:rPr>
            </w:pPr>
          </w:p>
        </w:tc>
      </w:tr>
      <w:tr w:rsidR="00483E14" w:rsidRPr="00223039" w14:paraId="534C5C58" w14:textId="77777777" w:rsidTr="00483E14">
        <w:trPr>
          <w:cantSplit/>
        </w:trPr>
        <w:tc>
          <w:tcPr>
            <w:cnfStyle w:val="001000000000" w:firstRow="0" w:lastRow="0" w:firstColumn="1" w:lastColumn="0" w:oddVBand="0" w:evenVBand="0" w:oddHBand="0" w:evenHBand="0" w:firstRowFirstColumn="0" w:firstRowLastColumn="0" w:lastRowFirstColumn="0" w:lastRowLastColumn="0"/>
            <w:tcW w:w="993" w:type="dxa"/>
          </w:tcPr>
          <w:p w14:paraId="44C67479" w14:textId="750D7DE9" w:rsidR="00483E14" w:rsidRPr="00483E14" w:rsidRDefault="00483E14" w:rsidP="00483E14">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lastRenderedPageBreak/>
              <w:t>4</w:t>
            </w:r>
          </w:p>
        </w:tc>
        <w:tc>
          <w:tcPr>
            <w:tcW w:w="1701" w:type="dxa"/>
          </w:tcPr>
          <w:p w14:paraId="6AB48EB9" w14:textId="77777777" w:rsidR="00483E14" w:rsidRPr="00483E14"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GB" w:eastAsia="fr-FR"/>
              </w:rPr>
            </w:pPr>
            <w:r w:rsidRPr="00483E14">
              <w:rPr>
                <w:rFonts w:ascii="Calibri" w:eastAsia="Times New Roman" w:hAnsi="Calibri" w:cs="Times New Roman"/>
                <w:color w:val="000000"/>
                <w:lang w:val="en-GB" w:eastAsia="fr-FR"/>
              </w:rPr>
              <w:t>PC de bureau i5</w:t>
            </w:r>
          </w:p>
          <w:p w14:paraId="0C6F166F" w14:textId="2BD43ACE" w:rsidR="00483E14" w:rsidRPr="00483E14"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GB" w:eastAsia="fr-FR"/>
              </w:rPr>
            </w:pPr>
            <w:r w:rsidRPr="00483E14">
              <w:rPr>
                <w:rFonts w:ascii="Calibri" w:eastAsia="Times New Roman" w:hAnsi="Calibri" w:cs="Times New Roman"/>
                <w:color w:val="000000"/>
                <w:lang w:val="en-GB" w:eastAsia="fr-FR"/>
              </w:rPr>
              <w:t>(Free dos)</w:t>
            </w:r>
          </w:p>
        </w:tc>
        <w:tc>
          <w:tcPr>
            <w:tcW w:w="6237" w:type="dxa"/>
          </w:tcPr>
          <w:p w14:paraId="54DAAB62"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eastAsia="fr-FR"/>
              </w:rPr>
            </w:pPr>
            <w:r w:rsidRPr="00223039">
              <w:rPr>
                <w:rFonts w:ascii="Calibri" w:eastAsia="Times New Roman" w:hAnsi="Calibri" w:cs="Times New Roman"/>
                <w:b/>
                <w:bCs/>
                <w:color w:val="000000"/>
                <w:lang w:eastAsia="fr-FR"/>
              </w:rPr>
              <w:t xml:space="preserve">Unité centrale : </w:t>
            </w:r>
          </w:p>
          <w:p w14:paraId="63EDA8E3"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Processeur :</w:t>
            </w:r>
          </w:p>
          <w:p w14:paraId="2F7507F3" w14:textId="77777777" w:rsidR="00483E14" w:rsidRPr="00223039" w:rsidRDefault="00483E14" w:rsidP="00483E14">
            <w:pPr>
              <w:pStyle w:val="Paragraphedeliste"/>
              <w:numPr>
                <w:ilvl w:val="0"/>
                <w:numId w:val="16"/>
              </w:numPr>
              <w:spacing w:after="0" w:line="240" w:lineRule="auto"/>
              <w:ind w:left="462"/>
              <w:cnfStyle w:val="000000000000" w:firstRow="0" w:lastRow="0" w:firstColumn="0" w:lastColumn="0" w:oddVBand="0" w:evenVBand="0" w:oddHBand="0" w:evenHBand="0" w:firstRowFirstColumn="0" w:firstRowLastColumn="0" w:lastRowFirstColumn="0" w:lastRowLastColumn="0"/>
              <w:rPr>
                <w:rFonts w:ascii="Symbol" w:hAnsi="Symbol" w:cs="Times New Roman"/>
                <w:color w:val="000000"/>
                <w:lang w:eastAsia="fr-FR"/>
              </w:rPr>
            </w:pPr>
            <w:r w:rsidRPr="00223039">
              <w:rPr>
                <w:rFonts w:ascii="Calibri" w:hAnsi="Calibri" w:cs="Times New Roman"/>
                <w:color w:val="000000"/>
                <w:lang w:eastAsia="fr-FR"/>
              </w:rPr>
              <w:t xml:space="preserve">Intel </w:t>
            </w:r>
            <w:proofErr w:type="spellStart"/>
            <w:r w:rsidRPr="00223039">
              <w:rPr>
                <w:rFonts w:ascii="Calibri" w:hAnsi="Calibri" w:cs="Times New Roman"/>
                <w:color w:val="000000"/>
                <w:lang w:eastAsia="fr-FR"/>
              </w:rPr>
              <w:t>Core</w:t>
            </w:r>
            <w:proofErr w:type="spellEnd"/>
            <w:r w:rsidRPr="00223039">
              <w:rPr>
                <w:rFonts w:ascii="Calibri" w:hAnsi="Calibri" w:cs="Times New Roman"/>
                <w:color w:val="000000"/>
                <w:lang w:eastAsia="fr-FR"/>
              </w:rPr>
              <w:t xml:space="preserve"> i5 de 13</w:t>
            </w:r>
            <w:r w:rsidRPr="00223039">
              <w:rPr>
                <w:rFonts w:ascii="Calibri" w:hAnsi="Calibri" w:cs="Times New Roman"/>
                <w:color w:val="000000"/>
                <w:vertAlign w:val="superscript"/>
                <w:lang w:eastAsia="fr-FR"/>
              </w:rPr>
              <w:t>ième</w:t>
            </w:r>
            <w:r w:rsidRPr="00223039">
              <w:rPr>
                <w:rFonts w:ascii="Calibri" w:hAnsi="Calibri" w:cs="Times New Roman"/>
                <w:color w:val="000000"/>
                <w:lang w:eastAsia="fr-FR"/>
              </w:rPr>
              <w:t xml:space="preserve"> génération ou plus récente, </w:t>
            </w:r>
            <w:proofErr w:type="gramStart"/>
            <w:r w:rsidRPr="00223039">
              <w:rPr>
                <w:rFonts w:ascii="Calibri" w:hAnsi="Calibri" w:cs="Times New Roman"/>
                <w:color w:val="000000"/>
                <w:lang w:eastAsia="fr-FR"/>
              </w:rPr>
              <w:t>ou</w:t>
            </w:r>
            <w:proofErr w:type="gramEnd"/>
          </w:p>
          <w:p w14:paraId="37BEB5F1" w14:textId="77777777" w:rsidR="00483E14" w:rsidRPr="00223039" w:rsidRDefault="00483E14" w:rsidP="00483E14">
            <w:pPr>
              <w:pStyle w:val="Paragraphedeliste"/>
              <w:numPr>
                <w:ilvl w:val="0"/>
                <w:numId w:val="16"/>
              </w:numPr>
              <w:spacing w:after="0" w:line="240" w:lineRule="auto"/>
              <w:ind w:left="462"/>
              <w:cnfStyle w:val="000000000000" w:firstRow="0" w:lastRow="0" w:firstColumn="0" w:lastColumn="0" w:oddVBand="0" w:evenVBand="0" w:oddHBand="0" w:evenHBand="0" w:firstRowFirstColumn="0" w:firstRowLastColumn="0" w:lastRowFirstColumn="0" w:lastRowLastColumn="0"/>
              <w:rPr>
                <w:rFonts w:ascii="Symbol" w:hAnsi="Symbol" w:cs="Times New Roman"/>
                <w:color w:val="000000"/>
                <w:lang w:eastAsia="fr-FR"/>
              </w:rPr>
            </w:pPr>
            <w:r w:rsidRPr="00223039">
              <w:rPr>
                <w:rFonts w:ascii="Calibri" w:hAnsi="Calibri" w:cs="Times New Roman"/>
                <w:color w:val="000000"/>
                <w:lang w:eastAsia="fr-FR"/>
              </w:rPr>
              <w:t xml:space="preserve">AMD </w:t>
            </w:r>
            <w:proofErr w:type="spellStart"/>
            <w:r w:rsidRPr="00223039">
              <w:rPr>
                <w:rFonts w:ascii="Calibri" w:hAnsi="Calibri" w:cs="Times New Roman"/>
                <w:color w:val="000000"/>
                <w:lang w:eastAsia="fr-FR"/>
              </w:rPr>
              <w:t>Ryzen</w:t>
            </w:r>
            <w:proofErr w:type="spellEnd"/>
            <w:r w:rsidRPr="00223039">
              <w:rPr>
                <w:rFonts w:ascii="Calibri" w:hAnsi="Calibri" w:cs="Times New Roman"/>
                <w:color w:val="000000"/>
                <w:lang w:eastAsia="fr-FR"/>
              </w:rPr>
              <w:t xml:space="preserve"> 5 7600X ou supérieur</w:t>
            </w:r>
          </w:p>
          <w:p w14:paraId="2A56AF07"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Disque Dur : 512Go SSD </w:t>
            </w:r>
          </w:p>
          <w:p w14:paraId="5A85562A"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Mémoire vive (RAM) : 16Go DDR5</w:t>
            </w:r>
          </w:p>
          <w:p w14:paraId="4847730E"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Ports RJ45, VGA, HDMI, USB 3.0, USB-C, lecteur cartes</w:t>
            </w:r>
          </w:p>
          <w:p w14:paraId="7815CC34"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Clavier + Souris</w:t>
            </w:r>
          </w:p>
          <w:p w14:paraId="7747EB36"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eastAsia="fr-FR"/>
              </w:rPr>
            </w:pPr>
            <w:r w:rsidRPr="00223039">
              <w:rPr>
                <w:rFonts w:ascii="Calibri" w:eastAsia="Times New Roman" w:hAnsi="Calibri" w:cs="Times New Roman"/>
                <w:b/>
                <w:bCs/>
                <w:color w:val="000000"/>
                <w:lang w:eastAsia="fr-FR"/>
              </w:rPr>
              <w:t xml:space="preserve">Ecran </w:t>
            </w:r>
          </w:p>
          <w:p w14:paraId="1D176E6E"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Résolution</w:t>
            </w:r>
            <w:r>
              <w:rPr>
                <w:rFonts w:ascii="Calibri" w:eastAsia="Times New Roman" w:hAnsi="Calibri" w:cs="Times New Roman"/>
                <w:color w:val="000000"/>
                <w:lang w:eastAsia="fr-FR"/>
              </w:rPr>
              <w:t xml:space="preserve"> </w:t>
            </w:r>
            <w:r w:rsidRPr="00223039">
              <w:rPr>
                <w:rFonts w:ascii="Calibri" w:eastAsia="Times New Roman" w:hAnsi="Calibri" w:cs="Times New Roman"/>
                <w:color w:val="000000"/>
                <w:lang w:eastAsia="fr-FR"/>
              </w:rPr>
              <w:t>: Full HD (1920 × 1080)</w:t>
            </w:r>
          </w:p>
          <w:p w14:paraId="26F43686"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Fréquence : 100 Hz</w:t>
            </w:r>
          </w:p>
          <w:p w14:paraId="01DC6DE1"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Contraste : 1.000 : 1 </w:t>
            </w:r>
          </w:p>
          <w:p w14:paraId="006FF0E3"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 xml:space="preserve">Luminosité </w:t>
            </w:r>
            <w:r w:rsidRPr="00223039">
              <w:rPr>
                <w:rFonts w:ascii="Calibri" w:eastAsia="Times New Roman" w:hAnsi="Calibri" w:cs="Times New Roman"/>
                <w:color w:val="000000"/>
                <w:lang w:eastAsia="fr-FR"/>
              </w:rPr>
              <w:t>: 250 cd/m2</w:t>
            </w:r>
          </w:p>
          <w:p w14:paraId="6178E505"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Interfaces : VGA, HDMI</w:t>
            </w:r>
          </w:p>
          <w:p w14:paraId="75F6D643"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p>
          <w:p w14:paraId="0A4F97EE" w14:textId="1986B331"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Garantie : 1 an minimum</w:t>
            </w:r>
          </w:p>
        </w:tc>
        <w:tc>
          <w:tcPr>
            <w:tcW w:w="4678" w:type="dxa"/>
          </w:tcPr>
          <w:p w14:paraId="2A843F15" w14:textId="77777777" w:rsidR="00483E14" w:rsidRPr="00223039" w:rsidRDefault="00483E14" w:rsidP="00483E14">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8" w:type="dxa"/>
          </w:tcPr>
          <w:p w14:paraId="2E74D642" w14:textId="77777777" w:rsidR="00483E14" w:rsidRPr="00223039" w:rsidRDefault="00483E14" w:rsidP="00483E14">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483E14" w:rsidRPr="00223039" w14:paraId="0696029A" w14:textId="77777777" w:rsidTr="00483E1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93" w:type="dxa"/>
          </w:tcPr>
          <w:p w14:paraId="3320D8EA" w14:textId="7A27DDEB" w:rsidR="00483E14" w:rsidRDefault="00483E14" w:rsidP="00483E14">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lastRenderedPageBreak/>
              <w:t>5</w:t>
            </w:r>
          </w:p>
        </w:tc>
        <w:tc>
          <w:tcPr>
            <w:tcW w:w="1701" w:type="dxa"/>
          </w:tcPr>
          <w:p w14:paraId="0E2E4EB2" w14:textId="5D48F0CF" w:rsidR="00483E14" w:rsidRPr="00483E14"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GB" w:eastAsia="fr-FR"/>
              </w:rPr>
            </w:pPr>
            <w:r w:rsidRPr="00223039">
              <w:rPr>
                <w:rFonts w:ascii="Calibri" w:eastAsia="Times New Roman" w:hAnsi="Calibri" w:cs="Times New Roman"/>
                <w:color w:val="000000"/>
                <w:lang w:eastAsia="fr-FR"/>
              </w:rPr>
              <w:t>Imprimante réseau</w:t>
            </w:r>
          </w:p>
        </w:tc>
        <w:tc>
          <w:tcPr>
            <w:tcW w:w="6237" w:type="dxa"/>
          </w:tcPr>
          <w:p w14:paraId="524B2BE3"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Type : Monochrome </w:t>
            </w:r>
          </w:p>
          <w:p w14:paraId="28DF7284"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Formats A4 </w:t>
            </w:r>
          </w:p>
          <w:p w14:paraId="1F38FDA2"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Fonctions : Impression, copie et numérisation </w:t>
            </w:r>
          </w:p>
          <w:p w14:paraId="6866F4DC"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Ecran tactile couleur LCD </w:t>
            </w:r>
          </w:p>
          <w:p w14:paraId="50CC80ED"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Vitesse d'impression : Recto verso jusqu'à 40 ppm </w:t>
            </w:r>
          </w:p>
          <w:p w14:paraId="507AD83E"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Résolution d'impression : Jusqu'à 1200×1200 ppp </w:t>
            </w:r>
          </w:p>
          <w:p w14:paraId="13C69BB1"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Vitesse de copie : jusqu'à 40 ppm </w:t>
            </w:r>
          </w:p>
          <w:p w14:paraId="454F8E9F"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Résolution de copie : Jusqu'à 600×600 ppp </w:t>
            </w:r>
          </w:p>
          <w:p w14:paraId="181F41E1"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Copies multiples : Jusqu'à 999 copies</w:t>
            </w:r>
          </w:p>
          <w:p w14:paraId="022F1F99"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Résolution de numérisation : jusqu'à 600×600 ppp </w:t>
            </w:r>
          </w:p>
          <w:p w14:paraId="64DBCF4D"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Chargeur automatique recto verso </w:t>
            </w:r>
          </w:p>
          <w:p w14:paraId="5FACA8F2"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Chargeur papier : Cassette 250 feuilles </w:t>
            </w:r>
          </w:p>
          <w:p w14:paraId="7DDA32F0"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Capacité papier maximum en entrée : 900 feuilles </w:t>
            </w:r>
          </w:p>
          <w:p w14:paraId="36E11806"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Sortie papier : 150 feuilles </w:t>
            </w:r>
          </w:p>
          <w:p w14:paraId="74637B50"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Impression Recto verso automatique </w:t>
            </w:r>
          </w:p>
          <w:p w14:paraId="277EA3CD"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Interface : USB 2.0, RJ45, WIFI</w:t>
            </w:r>
          </w:p>
          <w:p w14:paraId="405EAD24"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 xml:space="preserve">Mémoire : 1Go </w:t>
            </w:r>
          </w:p>
          <w:p w14:paraId="0B25045D" w14:textId="77777777"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Livrée avec socle, câbles et documentation</w:t>
            </w:r>
          </w:p>
          <w:p w14:paraId="218DB34B" w14:textId="262525CD"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fr-FR"/>
              </w:rPr>
            </w:pPr>
            <w:r w:rsidRPr="00223039">
              <w:rPr>
                <w:rFonts w:ascii="Calibri" w:eastAsia="Times New Roman" w:hAnsi="Calibri" w:cs="Times New Roman"/>
                <w:color w:val="000000"/>
                <w:lang w:eastAsia="fr-FR"/>
              </w:rPr>
              <w:t>Garantie 1 an</w:t>
            </w:r>
          </w:p>
        </w:tc>
        <w:tc>
          <w:tcPr>
            <w:tcW w:w="4678" w:type="dxa"/>
          </w:tcPr>
          <w:p w14:paraId="542419AA" w14:textId="77777777" w:rsidR="00483E14" w:rsidRPr="00223039" w:rsidRDefault="00483E14" w:rsidP="00483E14">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8" w:type="dxa"/>
          </w:tcPr>
          <w:p w14:paraId="07F96B4C" w14:textId="77777777" w:rsidR="00483E14" w:rsidRPr="00223039" w:rsidRDefault="00483E14" w:rsidP="00483E14">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483E14" w:rsidRPr="00223039" w14:paraId="317B5939" w14:textId="77777777" w:rsidTr="00483E14">
        <w:tc>
          <w:tcPr>
            <w:cnfStyle w:val="001000000000" w:firstRow="0" w:lastRow="0" w:firstColumn="1" w:lastColumn="0" w:oddVBand="0" w:evenVBand="0" w:oddHBand="0" w:evenHBand="0" w:firstRowFirstColumn="0" w:firstRowLastColumn="0" w:lastRowFirstColumn="0" w:lastRowLastColumn="0"/>
            <w:tcW w:w="993" w:type="dxa"/>
          </w:tcPr>
          <w:p w14:paraId="029DA767" w14:textId="0F980F12" w:rsidR="00483E14" w:rsidRPr="00483E14" w:rsidRDefault="00483E14" w:rsidP="00483E14">
            <w:pPr>
              <w:spacing w:after="0"/>
              <w:jc w:val="center"/>
              <w:rPr>
                <w:rFonts w:ascii="Calibri" w:eastAsia="Times New Roman" w:hAnsi="Calibri" w:cs="Times New Roman"/>
                <w:color w:val="000000"/>
                <w:lang w:eastAsia="fr-FR"/>
              </w:rPr>
            </w:pPr>
            <w:r w:rsidRPr="00483E14">
              <w:rPr>
                <w:rFonts w:ascii="Calibri" w:eastAsia="Times New Roman" w:hAnsi="Calibri" w:cs="Times New Roman"/>
                <w:color w:val="000000"/>
                <w:lang w:eastAsia="fr-FR"/>
              </w:rPr>
              <w:t>6</w:t>
            </w:r>
          </w:p>
        </w:tc>
        <w:tc>
          <w:tcPr>
            <w:tcW w:w="1701" w:type="dxa"/>
          </w:tcPr>
          <w:p w14:paraId="752BCAAB" w14:textId="7E1E85C6"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Système de Visio conférence</w:t>
            </w:r>
          </w:p>
        </w:tc>
        <w:tc>
          <w:tcPr>
            <w:tcW w:w="6237" w:type="dxa"/>
          </w:tcPr>
          <w:p w14:paraId="73FEE587"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Solution de Visio conférence équipée de :</w:t>
            </w:r>
          </w:p>
          <w:p w14:paraId="14B85BC4" w14:textId="77777777" w:rsidR="00483E14" w:rsidRPr="00223039" w:rsidRDefault="00483E14" w:rsidP="00483E14">
            <w:pPr>
              <w:pStyle w:val="Paragraphedeliste"/>
              <w:numPr>
                <w:ilvl w:val="0"/>
                <w:numId w:val="16"/>
              </w:numPr>
              <w:spacing w:after="0"/>
              <w:ind w:left="313" w:hanging="283"/>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Une (1) caméra de conférence</w:t>
            </w:r>
          </w:p>
          <w:p w14:paraId="7FA51B15" w14:textId="77777777" w:rsidR="00483E14" w:rsidRPr="00223039" w:rsidRDefault="00483E14" w:rsidP="00483E14">
            <w:pPr>
              <w:pStyle w:val="Paragraphedeliste"/>
              <w:numPr>
                <w:ilvl w:val="0"/>
                <w:numId w:val="16"/>
              </w:numPr>
              <w:spacing w:after="0"/>
              <w:ind w:left="313" w:hanging="283"/>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Un (1) haut-parleur de conférence</w:t>
            </w:r>
          </w:p>
          <w:p w14:paraId="7C0CED43" w14:textId="77777777" w:rsidR="00483E14" w:rsidRPr="00223039" w:rsidRDefault="00483E14" w:rsidP="00483E14">
            <w:pPr>
              <w:pStyle w:val="Paragraphedeliste"/>
              <w:numPr>
                <w:ilvl w:val="0"/>
                <w:numId w:val="16"/>
              </w:numPr>
              <w:spacing w:after="0"/>
              <w:ind w:left="313" w:hanging="283"/>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Deux (2) Microphones d’extensions</w:t>
            </w:r>
          </w:p>
          <w:p w14:paraId="16F70E44" w14:textId="77777777" w:rsidR="00483E14" w:rsidRPr="00223039" w:rsidRDefault="00483E14" w:rsidP="00483E14">
            <w:pPr>
              <w:pStyle w:val="Paragraphedeliste"/>
              <w:numPr>
                <w:ilvl w:val="0"/>
                <w:numId w:val="16"/>
              </w:numPr>
              <w:spacing w:after="0"/>
              <w:ind w:left="313" w:hanging="283"/>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Un (1) Hub</w:t>
            </w:r>
          </w:p>
          <w:p w14:paraId="1EEB01F9" w14:textId="77777777" w:rsidR="00483E14" w:rsidRPr="00223039" w:rsidRDefault="00483E14" w:rsidP="00483E14">
            <w:pPr>
              <w:pStyle w:val="Paragraphedeliste"/>
              <w:numPr>
                <w:ilvl w:val="0"/>
                <w:numId w:val="16"/>
              </w:numPr>
              <w:spacing w:after="0"/>
              <w:ind w:left="313" w:hanging="283"/>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Une (1) télévision</w:t>
            </w:r>
          </w:p>
          <w:p w14:paraId="38B77AEF"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p>
          <w:p w14:paraId="71F3F59E"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223039">
              <w:rPr>
                <w:rFonts w:ascii="Calibri" w:eastAsia="Times New Roman" w:hAnsi="Calibri"/>
                <w:b/>
                <w:bCs/>
                <w:color w:val="000000"/>
              </w:rPr>
              <w:t>Caméra de conférence :</w:t>
            </w:r>
          </w:p>
          <w:p w14:paraId="3722A396"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PTZ : Oui</w:t>
            </w:r>
          </w:p>
          <w:p w14:paraId="46EA8EA1"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Mouvement panoramique : &gt;= 340°</w:t>
            </w:r>
          </w:p>
          <w:p w14:paraId="2F6E87DD"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Mouvement d’inclinaison : &gt;= 160°</w:t>
            </w:r>
          </w:p>
          <w:p w14:paraId="3E5EE6CD"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Résolution vidéo : 4K@30ips ; 1080@60ips</w:t>
            </w:r>
          </w:p>
          <w:p w14:paraId="59C9252E"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lastRenderedPageBreak/>
              <w:t>Zoom Optique : 12X</w:t>
            </w:r>
          </w:p>
          <w:p w14:paraId="14A44655"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Interface vidéo : HDMI / Mini DP</w:t>
            </w:r>
          </w:p>
          <w:p w14:paraId="7D2ADE93"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Interface de contrôle : RS232 / RS485</w:t>
            </w:r>
          </w:p>
          <w:p w14:paraId="70A9BA57"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Télécommande : Oui, à fournir</w:t>
            </w:r>
          </w:p>
          <w:p w14:paraId="3A5E8F12"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Support de caméra : Oui, à fournir</w:t>
            </w:r>
          </w:p>
          <w:p w14:paraId="58A37BEE"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p>
          <w:p w14:paraId="12D643DD"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223039">
              <w:rPr>
                <w:rFonts w:ascii="Calibri" w:eastAsia="Times New Roman" w:hAnsi="Calibri"/>
                <w:b/>
                <w:bCs/>
                <w:color w:val="000000"/>
              </w:rPr>
              <w:t xml:space="preserve">Haut-parleur de conférence : </w:t>
            </w:r>
          </w:p>
          <w:p w14:paraId="40F62610"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Volume du haut-parleur : &gt; 100 dB</w:t>
            </w:r>
          </w:p>
          <w:p w14:paraId="3E1F172B"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Microphones intégrés : &gt;= 8</w:t>
            </w:r>
          </w:p>
          <w:p w14:paraId="49C8A0EA"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Rayon de détection du microphone : &gt;= 5m</w:t>
            </w:r>
          </w:p>
          <w:p w14:paraId="30D2181C"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Annulation d'écho acoustique (AEC) : Oui</w:t>
            </w:r>
          </w:p>
          <w:p w14:paraId="06F3C19E"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Bluetooth : Oui</w:t>
            </w:r>
          </w:p>
          <w:p w14:paraId="50577CE6"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p>
          <w:p w14:paraId="475F6DBA"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223039">
              <w:rPr>
                <w:rFonts w:ascii="Calibri" w:eastAsia="Times New Roman" w:hAnsi="Calibri"/>
                <w:b/>
                <w:bCs/>
                <w:color w:val="000000"/>
              </w:rPr>
              <w:t xml:space="preserve">Microphones d’extensions : </w:t>
            </w:r>
          </w:p>
          <w:p w14:paraId="3301612C"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Rayon de détection du microphone : &gt;= 1.5m</w:t>
            </w:r>
          </w:p>
          <w:p w14:paraId="56F99E57"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p>
          <w:p w14:paraId="413C42C7"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p>
          <w:p w14:paraId="3FDA9799"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223039">
              <w:rPr>
                <w:rFonts w:ascii="Calibri" w:eastAsia="Times New Roman" w:hAnsi="Calibri"/>
                <w:b/>
                <w:bCs/>
                <w:color w:val="000000"/>
              </w:rPr>
              <w:t xml:space="preserve">Hub : </w:t>
            </w:r>
          </w:p>
          <w:p w14:paraId="3FF6911D"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Quantité : 1</w:t>
            </w:r>
          </w:p>
          <w:p w14:paraId="7129D8C7"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Interface : 2 x Mini DP et 1 x USB Type-C</w:t>
            </w:r>
          </w:p>
          <w:p w14:paraId="6D6E42ED"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p>
          <w:p w14:paraId="3A0A6905"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223039">
              <w:rPr>
                <w:rFonts w:ascii="Calibri" w:eastAsia="Times New Roman" w:hAnsi="Calibri"/>
                <w:b/>
                <w:bCs/>
                <w:color w:val="000000"/>
              </w:rPr>
              <w:t xml:space="preserve">Accessoires : </w:t>
            </w:r>
          </w:p>
          <w:p w14:paraId="3C6BC673"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Accessoires : Inclus tout accessoires nécessaire et obligatoire pour le bon fonctionnement de la solution.</w:t>
            </w:r>
          </w:p>
          <w:p w14:paraId="0DA8F742"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p>
          <w:p w14:paraId="26224B69"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rPr>
            </w:pPr>
            <w:r w:rsidRPr="00223039">
              <w:rPr>
                <w:rFonts w:ascii="Calibri" w:eastAsia="Times New Roman" w:hAnsi="Calibri"/>
                <w:b/>
                <w:bCs/>
                <w:color w:val="000000"/>
              </w:rPr>
              <w:t>Télévision :</w:t>
            </w:r>
          </w:p>
          <w:p w14:paraId="0CB3C9F9"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Taille de l'écran : 75’’</w:t>
            </w:r>
          </w:p>
          <w:p w14:paraId="68580C3A"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Technologie : QLED</w:t>
            </w:r>
          </w:p>
          <w:p w14:paraId="14DA04CF"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Résolution : 3840 x 2160 (4K, Ultra HD)</w:t>
            </w:r>
          </w:p>
          <w:p w14:paraId="0AF736B8"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Luminosité : ≥ 350 nits</w:t>
            </w:r>
          </w:p>
          <w:p w14:paraId="48FAE931"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Réglage Luminosité : Automatique</w:t>
            </w:r>
          </w:p>
          <w:p w14:paraId="5CD0C70E"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lastRenderedPageBreak/>
              <w:t xml:space="preserve">Système : </w:t>
            </w:r>
          </w:p>
          <w:p w14:paraId="50713E26" w14:textId="77777777" w:rsidR="00483E14" w:rsidRPr="00223039" w:rsidRDefault="00483E14" w:rsidP="00483E14">
            <w:pPr>
              <w:pStyle w:val="Paragraphedeliste"/>
              <w:numPr>
                <w:ilvl w:val="0"/>
                <w:numId w:val="28"/>
              </w:numPr>
              <w:spacing w:after="0"/>
              <w:ind w:left="313" w:hanging="141"/>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OS : Android</w:t>
            </w:r>
          </w:p>
          <w:p w14:paraId="236A1E62" w14:textId="77777777" w:rsidR="00483E14" w:rsidRPr="00223039" w:rsidRDefault="00483E14" w:rsidP="00483E14">
            <w:pPr>
              <w:pStyle w:val="Paragraphedeliste"/>
              <w:numPr>
                <w:ilvl w:val="0"/>
                <w:numId w:val="28"/>
              </w:numPr>
              <w:spacing w:after="0"/>
              <w:ind w:left="313" w:hanging="141"/>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RAM : ≥ 2GB</w:t>
            </w:r>
          </w:p>
          <w:p w14:paraId="391C62A1" w14:textId="77777777" w:rsidR="00483E14" w:rsidRPr="00223039" w:rsidRDefault="00483E14" w:rsidP="00483E14">
            <w:pPr>
              <w:pStyle w:val="Paragraphedeliste"/>
              <w:numPr>
                <w:ilvl w:val="0"/>
                <w:numId w:val="28"/>
              </w:numPr>
              <w:spacing w:after="0"/>
              <w:ind w:left="313" w:hanging="141"/>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ROM : ≥ 16GB</w:t>
            </w:r>
          </w:p>
          <w:p w14:paraId="110089D7"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 xml:space="preserve">Interfaces : </w:t>
            </w:r>
          </w:p>
          <w:p w14:paraId="5CB4BE4B" w14:textId="77777777" w:rsidR="00483E14" w:rsidRPr="00223039" w:rsidRDefault="00483E14" w:rsidP="00483E14">
            <w:pPr>
              <w:pStyle w:val="Paragraphedeliste"/>
              <w:numPr>
                <w:ilvl w:val="0"/>
                <w:numId w:val="28"/>
              </w:numPr>
              <w:spacing w:after="0"/>
              <w:ind w:left="313" w:hanging="141"/>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Ports : 3 x HDMI, 2 x USB, 1 x RJ45</w:t>
            </w:r>
          </w:p>
          <w:p w14:paraId="1CF51E23" w14:textId="77777777" w:rsidR="00483E14" w:rsidRPr="00223039" w:rsidRDefault="00483E14" w:rsidP="00483E14">
            <w:pPr>
              <w:pStyle w:val="Paragraphedeliste"/>
              <w:numPr>
                <w:ilvl w:val="0"/>
                <w:numId w:val="28"/>
              </w:numPr>
              <w:spacing w:after="0"/>
              <w:ind w:left="313" w:hanging="141"/>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Bluetooth : 5.1 ou ultérieure</w:t>
            </w:r>
          </w:p>
          <w:p w14:paraId="0291E4DC" w14:textId="77777777" w:rsidR="00483E14" w:rsidRPr="00223039" w:rsidRDefault="00483E14" w:rsidP="00483E14">
            <w:pPr>
              <w:pStyle w:val="Paragraphedeliste"/>
              <w:numPr>
                <w:ilvl w:val="0"/>
                <w:numId w:val="28"/>
              </w:numPr>
              <w:spacing w:after="0"/>
              <w:ind w:left="313" w:hanging="141"/>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Wifi : Dual 2.4 G &amp; 5G</w:t>
            </w:r>
          </w:p>
          <w:p w14:paraId="32056B9E"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 xml:space="preserve">Accessoires : </w:t>
            </w:r>
          </w:p>
          <w:p w14:paraId="14FE5FE0"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Support de fixation mural : Oui</w:t>
            </w:r>
          </w:p>
          <w:p w14:paraId="7DB0C5D3"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Câbles fournis : Tous les câbles nécessaires pour le bon fonctionnement</w:t>
            </w:r>
          </w:p>
          <w:p w14:paraId="2C0B016E" w14:textId="01A22B5D"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223039">
              <w:rPr>
                <w:rFonts w:ascii="Calibri" w:eastAsia="Times New Roman" w:hAnsi="Calibri"/>
                <w:color w:val="000000"/>
              </w:rPr>
              <w:t>Certifications :  Certificat de Système de Management de la qualité du constructeur : ISO 9001 :2015</w:t>
            </w:r>
          </w:p>
        </w:tc>
        <w:tc>
          <w:tcPr>
            <w:tcW w:w="4678" w:type="dxa"/>
          </w:tcPr>
          <w:p w14:paraId="3D429461" w14:textId="77777777" w:rsidR="00483E14" w:rsidRPr="00223039" w:rsidRDefault="00483E14" w:rsidP="00483E14">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8" w:type="dxa"/>
          </w:tcPr>
          <w:p w14:paraId="3E4328A7" w14:textId="77777777" w:rsidR="00483E14" w:rsidRPr="00223039" w:rsidRDefault="00483E14" w:rsidP="00483E14">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bl>
    <w:p w14:paraId="12E720EC" w14:textId="77777777" w:rsidR="005702A9" w:rsidRPr="00223039" w:rsidRDefault="005702A9" w:rsidP="005702A9">
      <w:pPr>
        <w:pStyle w:val="Paragraphedeliste1"/>
        <w:keepNext/>
        <w:spacing w:after="120" w:line="259" w:lineRule="auto"/>
        <w:ind w:left="0"/>
        <w:contextualSpacing w:val="0"/>
        <w:rPr>
          <w:rFonts w:asciiTheme="minorHAnsi" w:hAnsiTheme="minorHAnsi" w:cstheme="minorHAnsi"/>
          <w:b/>
          <w:lang w:val="fr-FR"/>
        </w:rPr>
      </w:pPr>
    </w:p>
    <w:p w14:paraId="4E9180AB" w14:textId="77777777" w:rsidR="005702A9" w:rsidRPr="00223039" w:rsidRDefault="005702A9" w:rsidP="005F4274">
      <w:pPr>
        <w:pStyle w:val="Default"/>
        <w:shd w:val="clear" w:color="auto" w:fill="FFFFFF" w:themeFill="background1"/>
        <w:spacing w:after="120"/>
        <w:jc w:val="both"/>
        <w:rPr>
          <w:rFonts w:asciiTheme="minorHAnsi" w:hAnsiTheme="minorHAnsi"/>
          <w:sz w:val="22"/>
          <w:szCs w:val="22"/>
        </w:rPr>
      </w:pPr>
    </w:p>
    <w:p w14:paraId="3021B3D6" w14:textId="77777777" w:rsidR="009617AD" w:rsidRPr="00223039" w:rsidRDefault="009617AD" w:rsidP="005F4274">
      <w:pPr>
        <w:pStyle w:val="Default"/>
        <w:shd w:val="clear" w:color="auto" w:fill="FFFFFF" w:themeFill="background1"/>
        <w:spacing w:after="120"/>
        <w:jc w:val="both"/>
        <w:rPr>
          <w:rFonts w:asciiTheme="minorHAnsi" w:hAnsiTheme="minorHAnsi"/>
          <w:sz w:val="22"/>
          <w:szCs w:val="22"/>
        </w:rPr>
        <w:sectPr w:rsidR="009617AD" w:rsidRPr="00223039" w:rsidSect="002E6BA6">
          <w:headerReference w:type="first" r:id="rId16"/>
          <w:pgSz w:w="16838" w:h="11906" w:orient="landscape"/>
          <w:pgMar w:top="1134" w:right="1134" w:bottom="1134" w:left="1134" w:header="709" w:footer="567" w:gutter="0"/>
          <w:cols w:space="708"/>
          <w:titlePg/>
          <w:docGrid w:linePitch="360"/>
        </w:sectPr>
      </w:pPr>
    </w:p>
    <w:p w14:paraId="417AE45A" w14:textId="77777777" w:rsidR="009617AD" w:rsidRPr="00223039" w:rsidRDefault="009617AD" w:rsidP="009617AD">
      <w:pPr>
        <w:spacing w:after="120" w:line="240" w:lineRule="auto"/>
        <w:jc w:val="center"/>
        <w:rPr>
          <w:b/>
          <w:caps/>
          <w:sz w:val="20"/>
          <w:szCs w:val="20"/>
        </w:rPr>
      </w:pPr>
      <w:r w:rsidRPr="00223039">
        <w:rPr>
          <w:b/>
          <w:bCs/>
          <w:caps/>
          <w:spacing w:val="20"/>
          <w:sz w:val="32"/>
          <w:szCs w:val="32"/>
        </w:rPr>
        <w:lastRenderedPageBreak/>
        <w:t xml:space="preserve">Consultation pour l’acquisition </w:t>
      </w:r>
      <w:r w:rsidRPr="00223039">
        <w:rPr>
          <w:b/>
          <w:bCs/>
          <w:caps/>
          <w:spacing w:val="20"/>
          <w:sz w:val="32"/>
          <w:szCs w:val="32"/>
        </w:rPr>
        <w:br/>
        <w:t>de matériel informatique et de bureautique</w:t>
      </w:r>
    </w:p>
    <w:p w14:paraId="2297261E" w14:textId="77777777" w:rsidR="009617AD" w:rsidRPr="00223039" w:rsidRDefault="009617AD" w:rsidP="009617AD">
      <w:pPr>
        <w:pStyle w:val="Default"/>
        <w:shd w:val="clear" w:color="auto" w:fill="FFFFFF" w:themeFill="background1"/>
        <w:spacing w:after="120"/>
        <w:jc w:val="both"/>
        <w:rPr>
          <w:rFonts w:asciiTheme="minorHAnsi" w:hAnsiTheme="minorHAnsi"/>
          <w:sz w:val="22"/>
          <w:szCs w:val="22"/>
        </w:rPr>
      </w:pPr>
    </w:p>
    <w:p w14:paraId="20A8C8F6" w14:textId="3F17BF4A" w:rsidR="009617AD" w:rsidRPr="00223039" w:rsidRDefault="009617AD" w:rsidP="009617AD">
      <w:pPr>
        <w:spacing w:line="0" w:lineRule="atLeast"/>
        <w:rPr>
          <w:rFonts w:eastAsia="Times New Roman" w:cstheme="minorHAnsi"/>
          <w:b/>
        </w:rPr>
      </w:pPr>
      <w:r w:rsidRPr="00223039">
        <w:rPr>
          <w:rFonts w:eastAsia="Times New Roman" w:cstheme="minorHAnsi"/>
          <w:b/>
        </w:rPr>
        <w:t>ANNEXE 3 : LETTRE D’ENGAGEMENT</w:t>
      </w:r>
    </w:p>
    <w:p w14:paraId="06323985" w14:textId="77777777" w:rsidR="009617AD" w:rsidRPr="00223039" w:rsidRDefault="009617AD" w:rsidP="009617AD">
      <w:pPr>
        <w:rPr>
          <w:rFonts w:cstheme="minorHAnsi"/>
        </w:rPr>
      </w:pPr>
    </w:p>
    <w:p w14:paraId="4FD566FA" w14:textId="38FDFDCD" w:rsidR="009617AD" w:rsidRPr="00223039" w:rsidRDefault="009617AD" w:rsidP="009617AD">
      <w:pPr>
        <w:ind w:left="3969"/>
        <w:rPr>
          <w:rFonts w:cstheme="minorHAnsi"/>
        </w:rPr>
      </w:pPr>
      <w:r w:rsidRPr="00223039">
        <w:rPr>
          <w:rFonts w:cstheme="minorHAnsi"/>
        </w:rPr>
        <w:t>A l’attention de Représentation en Tunisie de l’Office français de l’immigration et de l’intégration</w:t>
      </w:r>
    </w:p>
    <w:p w14:paraId="66DB315C" w14:textId="77777777" w:rsidR="009617AD" w:rsidRPr="00223039" w:rsidRDefault="009617AD" w:rsidP="009617AD">
      <w:pPr>
        <w:rPr>
          <w:rFonts w:cstheme="minorHAnsi"/>
        </w:rPr>
      </w:pPr>
    </w:p>
    <w:p w14:paraId="02018F23" w14:textId="1ADC1839" w:rsidR="009617AD" w:rsidRPr="00223039" w:rsidRDefault="009617AD" w:rsidP="009617AD">
      <w:pPr>
        <w:jc w:val="both"/>
        <w:rPr>
          <w:rFonts w:cstheme="minorHAnsi"/>
        </w:rPr>
      </w:pPr>
      <w:r w:rsidRPr="00223039">
        <w:rPr>
          <w:rFonts w:cstheme="minorHAnsi"/>
        </w:rPr>
        <w:t xml:space="preserve">Après avoir examiné </w:t>
      </w:r>
      <w:r w:rsidR="00A14A90" w:rsidRPr="00223039">
        <w:rPr>
          <w:rFonts w:cstheme="minorHAnsi"/>
        </w:rPr>
        <w:t>le cahier des charges</w:t>
      </w:r>
      <w:r w:rsidRPr="00223039">
        <w:rPr>
          <w:rFonts w:cstheme="minorHAnsi"/>
        </w:rPr>
        <w:t xml:space="preserve"> pour l’acquisition de matériel informatique et de bureautique, nous, soussignés, offrons de fournir et de livrer, conformément à la demande, et pour la somme :</w:t>
      </w:r>
    </w:p>
    <w:p w14:paraId="10DCD6BC" w14:textId="36078233" w:rsidR="009617AD" w:rsidRPr="00223039" w:rsidRDefault="009617AD" w:rsidP="009617AD">
      <w:pPr>
        <w:pStyle w:val="Paragraphedeliste"/>
        <w:numPr>
          <w:ilvl w:val="0"/>
          <w:numId w:val="25"/>
        </w:numPr>
        <w:tabs>
          <w:tab w:val="left" w:pos="567"/>
          <w:tab w:val="left" w:pos="1134"/>
          <w:tab w:val="right" w:leader="dot" w:pos="9480"/>
        </w:tabs>
        <w:suppressAutoHyphens/>
        <w:autoSpaceDE w:val="0"/>
        <w:autoSpaceDN w:val="0"/>
        <w:adjustRightInd w:val="0"/>
        <w:spacing w:after="120" w:line="240" w:lineRule="auto"/>
        <w:ind w:left="714" w:hanging="357"/>
        <w:contextualSpacing w:val="0"/>
        <w:jc w:val="both"/>
        <w:rPr>
          <w:rFonts w:cstheme="minorHAnsi"/>
        </w:rPr>
      </w:pPr>
      <w:proofErr w:type="gramStart"/>
      <w:r w:rsidRPr="00223039">
        <w:rPr>
          <w:rFonts w:cstheme="minorHAnsi"/>
        </w:rPr>
        <w:t>hors</w:t>
      </w:r>
      <w:proofErr w:type="gramEnd"/>
      <w:r w:rsidRPr="00223039">
        <w:rPr>
          <w:rFonts w:cstheme="minorHAnsi"/>
        </w:rPr>
        <w:t xml:space="preserve"> taxes : …………………………………………………………………… ……………………… Dinars tunisiens</w:t>
      </w:r>
    </w:p>
    <w:p w14:paraId="4E947009" w14:textId="4217BEDE" w:rsidR="009617AD" w:rsidRPr="00223039" w:rsidRDefault="009617AD" w:rsidP="009617AD">
      <w:pPr>
        <w:pStyle w:val="Paragraphedeliste"/>
        <w:numPr>
          <w:ilvl w:val="0"/>
          <w:numId w:val="25"/>
        </w:numPr>
        <w:tabs>
          <w:tab w:val="left" w:pos="567"/>
          <w:tab w:val="left" w:pos="1134"/>
          <w:tab w:val="right" w:leader="dot" w:pos="9480"/>
        </w:tabs>
        <w:suppressAutoHyphens/>
        <w:autoSpaceDE w:val="0"/>
        <w:autoSpaceDN w:val="0"/>
        <w:adjustRightInd w:val="0"/>
        <w:spacing w:after="120" w:line="240" w:lineRule="auto"/>
        <w:ind w:left="714" w:hanging="357"/>
        <w:contextualSpacing w:val="0"/>
        <w:jc w:val="both"/>
        <w:rPr>
          <w:rFonts w:cstheme="minorHAnsi"/>
        </w:rPr>
      </w:pPr>
      <w:proofErr w:type="gramStart"/>
      <w:r w:rsidRPr="00223039">
        <w:rPr>
          <w:rFonts w:cstheme="minorHAnsi"/>
        </w:rPr>
        <w:t>et</w:t>
      </w:r>
      <w:proofErr w:type="gramEnd"/>
      <w:r w:rsidRPr="00223039">
        <w:rPr>
          <w:rFonts w:cstheme="minorHAnsi"/>
        </w:rPr>
        <w:t xml:space="preserve"> toutes taxes comprises de ……………… …………… ……………… ……………… … Dinars tunisiens</w:t>
      </w:r>
    </w:p>
    <w:p w14:paraId="3F09E8B3" w14:textId="77777777" w:rsidR="009617AD" w:rsidRPr="00223039" w:rsidRDefault="009617AD" w:rsidP="009617AD">
      <w:pPr>
        <w:jc w:val="both"/>
        <w:rPr>
          <w:rFonts w:cstheme="minorHAnsi"/>
        </w:rPr>
      </w:pPr>
      <w:proofErr w:type="gramStart"/>
      <w:r w:rsidRPr="00223039">
        <w:rPr>
          <w:rFonts w:cstheme="minorHAnsi"/>
        </w:rPr>
        <w:t>tels</w:t>
      </w:r>
      <w:proofErr w:type="gramEnd"/>
      <w:r w:rsidRPr="00223039">
        <w:rPr>
          <w:rFonts w:cstheme="minorHAnsi"/>
        </w:rPr>
        <w:t xml:space="preserve"> que décris dans les spécifications techniques ci-jointes, qui font partie de la présente soumission.</w:t>
      </w:r>
    </w:p>
    <w:p w14:paraId="7A30DFE2" w14:textId="77777777" w:rsidR="009617AD" w:rsidRPr="00223039" w:rsidRDefault="009617AD" w:rsidP="009617AD">
      <w:pPr>
        <w:jc w:val="both"/>
        <w:rPr>
          <w:rFonts w:cstheme="minorHAnsi"/>
        </w:rPr>
      </w:pPr>
      <w:r w:rsidRPr="00223039">
        <w:rPr>
          <w:rFonts w:cstheme="minorHAnsi"/>
        </w:rPr>
        <w:t xml:space="preserve">Nous nous engageons, si notre offre est acceptée, à livrer le matériel le </w:t>
      </w:r>
      <w:proofErr w:type="spellStart"/>
      <w:r w:rsidRPr="00223039">
        <w:rPr>
          <w:rFonts w:cstheme="minorHAnsi"/>
          <w:b/>
          <w:highlight w:val="yellow"/>
        </w:rPr>
        <w:t>xxxxxxx</w:t>
      </w:r>
      <w:proofErr w:type="spellEnd"/>
      <w:r w:rsidRPr="00223039">
        <w:rPr>
          <w:rFonts w:cstheme="minorHAnsi"/>
        </w:rPr>
        <w:t>.</w:t>
      </w:r>
    </w:p>
    <w:p w14:paraId="4009DE88" w14:textId="77777777" w:rsidR="009617AD" w:rsidRPr="00223039" w:rsidRDefault="009617AD" w:rsidP="009617AD">
      <w:pPr>
        <w:jc w:val="both"/>
        <w:rPr>
          <w:rFonts w:cstheme="minorHAnsi"/>
        </w:rPr>
      </w:pPr>
      <w:r w:rsidRPr="00223039">
        <w:rPr>
          <w:rFonts w:cstheme="minorHAnsi"/>
        </w:rPr>
        <w:t>Nous nous engageons sur les termes de cette offre pour une période de 60 jours maximum à compter de la date limite fixée pour la remise des plis.</w:t>
      </w:r>
    </w:p>
    <w:p w14:paraId="55AAE3F1" w14:textId="77777777" w:rsidR="009617AD" w:rsidRPr="00223039" w:rsidRDefault="009617AD" w:rsidP="009617AD">
      <w:pPr>
        <w:jc w:val="both"/>
        <w:rPr>
          <w:rFonts w:cstheme="minorHAnsi"/>
        </w:rPr>
      </w:pPr>
      <w:r w:rsidRPr="00223039">
        <w:rPr>
          <w:rFonts w:cstheme="minorHAnsi"/>
        </w:rPr>
        <w:t>Jusqu’à ce qu’un marché en bonne et due forme soit préparé et signé, la présente soumission, complétée par votre notification d’attribution du marché, constituera un contrat nous obligeant réciproquement.</w:t>
      </w:r>
    </w:p>
    <w:p w14:paraId="17F77AE8" w14:textId="04E47710" w:rsidR="009617AD" w:rsidRPr="00223039" w:rsidRDefault="009617AD" w:rsidP="009617AD">
      <w:pPr>
        <w:jc w:val="both"/>
        <w:rPr>
          <w:rFonts w:cstheme="minorHAnsi"/>
        </w:rPr>
      </w:pPr>
      <w:r w:rsidRPr="00223039">
        <w:rPr>
          <w:rFonts w:cstheme="minorHAnsi"/>
        </w:rPr>
        <w:t>Fait à ………………</w:t>
      </w:r>
      <w:proofErr w:type="gramStart"/>
      <w:r w:rsidRPr="00223039">
        <w:rPr>
          <w:rFonts w:cstheme="minorHAnsi"/>
        </w:rPr>
        <w:t>…….</w:t>
      </w:r>
      <w:proofErr w:type="gramEnd"/>
      <w:r w:rsidRPr="00223039">
        <w:rPr>
          <w:rFonts w:cstheme="minorHAnsi"/>
        </w:rPr>
        <w:t>. </w:t>
      </w:r>
      <w:proofErr w:type="gramStart"/>
      <w:r w:rsidRPr="00223039">
        <w:rPr>
          <w:rFonts w:cstheme="minorHAnsi"/>
        </w:rPr>
        <w:t>le</w:t>
      </w:r>
      <w:proofErr w:type="gramEnd"/>
      <w:r w:rsidRPr="00223039">
        <w:rPr>
          <w:rFonts w:cstheme="minorHAnsi"/>
        </w:rPr>
        <w:t xml:space="preserve"> ……………………</w:t>
      </w:r>
      <w:proofErr w:type="gramStart"/>
      <w:r w:rsidRPr="00223039">
        <w:rPr>
          <w:rFonts w:cstheme="minorHAnsi"/>
        </w:rPr>
        <w:t>…….</w:t>
      </w:r>
      <w:proofErr w:type="gramEnd"/>
      <w:r w:rsidRPr="00223039">
        <w:rPr>
          <w:rFonts w:cstheme="minorHAnsi"/>
        </w:rPr>
        <w:t>.</w:t>
      </w:r>
    </w:p>
    <w:p w14:paraId="0C32CE68" w14:textId="77777777" w:rsidR="009617AD" w:rsidRPr="00223039" w:rsidRDefault="009617AD" w:rsidP="009617AD">
      <w:pPr>
        <w:jc w:val="both"/>
        <w:rPr>
          <w:rFonts w:cstheme="minorHAnsi"/>
        </w:rPr>
      </w:pPr>
      <w:r w:rsidRPr="00223039">
        <w:rPr>
          <w:rFonts w:cstheme="minorHAnsi"/>
          <w:highlight w:val="yellow"/>
        </w:rPr>
        <w:t>Signataire + cachet de l’entreprise</w:t>
      </w:r>
    </w:p>
    <w:p w14:paraId="14252122" w14:textId="77777777" w:rsidR="009617AD" w:rsidRPr="00223039" w:rsidRDefault="009617AD" w:rsidP="009617AD">
      <w:pPr>
        <w:spacing w:after="0"/>
        <w:rPr>
          <w:rFonts w:eastAsia="Times New Roman" w:cstheme="minorHAnsi"/>
        </w:rPr>
      </w:pPr>
    </w:p>
    <w:p w14:paraId="5C12DBA7" w14:textId="77777777" w:rsidR="00261672" w:rsidRPr="00223039" w:rsidRDefault="00261672" w:rsidP="009617AD">
      <w:pPr>
        <w:spacing w:after="0"/>
        <w:rPr>
          <w:rFonts w:eastAsia="Times New Roman" w:cstheme="minorHAnsi"/>
        </w:rPr>
      </w:pPr>
    </w:p>
    <w:p w14:paraId="3288A0EF" w14:textId="77777777" w:rsidR="00261672" w:rsidRPr="00223039" w:rsidRDefault="00261672" w:rsidP="009617AD">
      <w:pPr>
        <w:spacing w:after="0"/>
        <w:rPr>
          <w:rFonts w:eastAsia="Times New Roman" w:cstheme="minorHAnsi"/>
        </w:rPr>
      </w:pPr>
    </w:p>
    <w:p w14:paraId="0C9D4313" w14:textId="77777777" w:rsidR="00261672" w:rsidRPr="00223039" w:rsidRDefault="00261672" w:rsidP="009617AD">
      <w:pPr>
        <w:spacing w:after="0"/>
        <w:rPr>
          <w:rFonts w:eastAsia="Times New Roman" w:cstheme="minorHAnsi"/>
        </w:rPr>
        <w:sectPr w:rsidR="00261672" w:rsidRPr="00223039" w:rsidSect="009617AD">
          <w:pgSz w:w="11906" w:h="16838"/>
          <w:pgMar w:top="1134" w:right="1418" w:bottom="1134" w:left="1418" w:header="709" w:footer="567" w:gutter="0"/>
          <w:cols w:space="708"/>
          <w:titlePg/>
          <w:docGrid w:linePitch="360"/>
        </w:sectPr>
      </w:pPr>
    </w:p>
    <w:p w14:paraId="0D12414B" w14:textId="77777777" w:rsidR="00261672" w:rsidRPr="00223039" w:rsidRDefault="00261672" w:rsidP="00261672">
      <w:pPr>
        <w:spacing w:after="120" w:line="240" w:lineRule="auto"/>
        <w:jc w:val="center"/>
        <w:rPr>
          <w:b/>
          <w:caps/>
          <w:sz w:val="20"/>
          <w:szCs w:val="20"/>
        </w:rPr>
      </w:pPr>
      <w:r w:rsidRPr="00223039">
        <w:rPr>
          <w:b/>
          <w:bCs/>
          <w:caps/>
          <w:spacing w:val="20"/>
          <w:sz w:val="32"/>
          <w:szCs w:val="32"/>
        </w:rPr>
        <w:lastRenderedPageBreak/>
        <w:t xml:space="preserve">Consultation pour l’acquisition </w:t>
      </w:r>
      <w:r w:rsidRPr="00223039">
        <w:rPr>
          <w:b/>
          <w:bCs/>
          <w:caps/>
          <w:spacing w:val="20"/>
          <w:sz w:val="32"/>
          <w:szCs w:val="32"/>
        </w:rPr>
        <w:br/>
        <w:t>de matériel informatique et de bureautique</w:t>
      </w:r>
    </w:p>
    <w:p w14:paraId="727A09AF" w14:textId="77777777" w:rsidR="00261672" w:rsidRPr="00223039" w:rsidRDefault="00261672" w:rsidP="009617AD">
      <w:pPr>
        <w:spacing w:after="0"/>
        <w:rPr>
          <w:rFonts w:eastAsia="Times New Roman" w:cstheme="minorHAnsi"/>
        </w:rPr>
      </w:pPr>
    </w:p>
    <w:p w14:paraId="6A9BF987" w14:textId="77777777" w:rsidR="00261672" w:rsidRPr="00223039" w:rsidRDefault="00261672" w:rsidP="00261672">
      <w:pPr>
        <w:spacing w:line="0" w:lineRule="atLeast"/>
        <w:rPr>
          <w:rFonts w:eastAsia="Times New Roman" w:cstheme="minorHAnsi"/>
          <w:b/>
        </w:rPr>
      </w:pPr>
      <w:r w:rsidRPr="00223039">
        <w:rPr>
          <w:rFonts w:eastAsia="Times New Roman" w:cstheme="minorHAnsi"/>
          <w:b/>
        </w:rPr>
        <w:t>ANNEXE 4 : CADRE DE DEVIS ESTIMATIF</w:t>
      </w:r>
    </w:p>
    <w:tbl>
      <w:tblPr>
        <w:tblStyle w:val="TableauGrille4-Accentuation5"/>
        <w:tblW w:w="9632" w:type="dxa"/>
        <w:tblInd w:w="-289" w:type="dxa"/>
        <w:tblLayout w:type="fixed"/>
        <w:tblCellMar>
          <w:top w:w="57" w:type="dxa"/>
          <w:left w:w="57" w:type="dxa"/>
          <w:bottom w:w="57" w:type="dxa"/>
          <w:right w:w="57" w:type="dxa"/>
        </w:tblCellMar>
        <w:tblLook w:val="04A0" w:firstRow="1" w:lastRow="0" w:firstColumn="1" w:lastColumn="0" w:noHBand="0" w:noVBand="1"/>
      </w:tblPr>
      <w:tblGrid>
        <w:gridCol w:w="851"/>
        <w:gridCol w:w="1949"/>
        <w:gridCol w:w="1170"/>
        <w:gridCol w:w="2400"/>
        <w:gridCol w:w="2268"/>
        <w:gridCol w:w="994"/>
      </w:tblGrid>
      <w:tr w:rsidR="00261672" w:rsidRPr="00223039" w14:paraId="428F5119" w14:textId="3A5C67E9" w:rsidTr="00A14A90">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851" w:type="dxa"/>
            <w:vAlign w:val="center"/>
            <w:hideMark/>
          </w:tcPr>
          <w:p w14:paraId="0361FEAA" w14:textId="77777777" w:rsidR="00261672" w:rsidRPr="00223039" w:rsidRDefault="00261672" w:rsidP="00261672">
            <w:pPr>
              <w:spacing w:after="0"/>
              <w:jc w:val="center"/>
              <w:rPr>
                <w:rFonts w:ascii="Calibri" w:eastAsia="Times New Roman" w:hAnsi="Calibri" w:cs="Times New Roman"/>
                <w:b w:val="0"/>
                <w:bCs w:val="0"/>
                <w:color w:val="000000"/>
                <w:sz w:val="20"/>
                <w:szCs w:val="20"/>
                <w:lang w:eastAsia="fr-FR"/>
              </w:rPr>
            </w:pPr>
            <w:r w:rsidRPr="00223039">
              <w:rPr>
                <w:rFonts w:ascii="Calibri" w:eastAsia="Times New Roman" w:hAnsi="Calibri" w:cs="Times New Roman"/>
                <w:color w:val="000000"/>
                <w:sz w:val="20"/>
                <w:szCs w:val="20"/>
                <w:lang w:eastAsia="fr-FR"/>
              </w:rPr>
              <w:t>Article n°</w:t>
            </w:r>
          </w:p>
        </w:tc>
        <w:tc>
          <w:tcPr>
            <w:tcW w:w="1949" w:type="dxa"/>
            <w:vAlign w:val="center"/>
            <w:hideMark/>
          </w:tcPr>
          <w:p w14:paraId="617364B2" w14:textId="77777777" w:rsidR="00261672" w:rsidRPr="00223039"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23039">
              <w:rPr>
                <w:rFonts w:ascii="Calibri" w:eastAsia="Times New Roman" w:hAnsi="Calibri" w:cs="Times New Roman"/>
                <w:color w:val="000000"/>
                <w:sz w:val="20"/>
                <w:szCs w:val="20"/>
                <w:lang w:eastAsia="fr-FR"/>
              </w:rPr>
              <w:t>Désignation</w:t>
            </w:r>
          </w:p>
        </w:tc>
        <w:tc>
          <w:tcPr>
            <w:tcW w:w="1170" w:type="dxa"/>
            <w:vAlign w:val="center"/>
            <w:hideMark/>
          </w:tcPr>
          <w:p w14:paraId="22EAEF8F" w14:textId="77777777" w:rsidR="00261672" w:rsidRPr="00483E14"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483E14">
              <w:rPr>
                <w:rFonts w:ascii="Calibri" w:eastAsia="Times New Roman" w:hAnsi="Calibri" w:cs="Times New Roman"/>
                <w:color w:val="000000"/>
                <w:sz w:val="20"/>
                <w:szCs w:val="20"/>
                <w:lang w:eastAsia="fr-FR"/>
              </w:rPr>
              <w:t>Quantité</w:t>
            </w:r>
          </w:p>
        </w:tc>
        <w:tc>
          <w:tcPr>
            <w:tcW w:w="2400" w:type="dxa"/>
            <w:vAlign w:val="center"/>
            <w:hideMark/>
          </w:tcPr>
          <w:p w14:paraId="29F51432" w14:textId="2504CF99" w:rsidR="00261672" w:rsidRPr="00223039"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23039">
              <w:rPr>
                <w:rFonts w:ascii="Calibri" w:eastAsia="Times New Roman" w:hAnsi="Calibri" w:cs="Times New Roman"/>
                <w:color w:val="000000"/>
                <w:sz w:val="20"/>
                <w:szCs w:val="20"/>
                <w:lang w:eastAsia="fr-FR"/>
              </w:rPr>
              <w:t>Prix unitaire HT</w:t>
            </w:r>
          </w:p>
        </w:tc>
        <w:tc>
          <w:tcPr>
            <w:tcW w:w="2268" w:type="dxa"/>
            <w:vAlign w:val="center"/>
          </w:tcPr>
          <w:p w14:paraId="3A149470" w14:textId="77777777" w:rsidR="00261672" w:rsidRPr="00223039"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223039">
              <w:rPr>
                <w:rFonts w:ascii="Calibri" w:eastAsia="Times New Roman" w:hAnsi="Calibri"/>
                <w:color w:val="000000"/>
                <w:sz w:val="20"/>
                <w:szCs w:val="20"/>
              </w:rPr>
              <w:t>Montant total HT</w:t>
            </w:r>
          </w:p>
        </w:tc>
        <w:tc>
          <w:tcPr>
            <w:tcW w:w="994" w:type="dxa"/>
            <w:vAlign w:val="center"/>
          </w:tcPr>
          <w:p w14:paraId="060B2406" w14:textId="07815702" w:rsidR="00261672" w:rsidRPr="00223039"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223039">
              <w:rPr>
                <w:rFonts w:ascii="Calibri" w:eastAsia="Times New Roman" w:hAnsi="Calibri"/>
                <w:color w:val="000000"/>
                <w:sz w:val="20"/>
                <w:szCs w:val="20"/>
              </w:rPr>
              <w:t>Taux de la TVA</w:t>
            </w:r>
          </w:p>
        </w:tc>
      </w:tr>
      <w:tr w:rsidR="00483E14" w:rsidRPr="00223039" w14:paraId="06160F42" w14:textId="7471AD81" w:rsidTr="00A14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F26FFB5" w14:textId="7934AF70" w:rsidR="00483E14" w:rsidRPr="00223039" w:rsidRDefault="00483E14" w:rsidP="00483E14">
            <w:pPr>
              <w:spacing w:after="0"/>
              <w:jc w:val="center"/>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1</w:t>
            </w:r>
          </w:p>
        </w:tc>
        <w:tc>
          <w:tcPr>
            <w:tcW w:w="1949" w:type="dxa"/>
          </w:tcPr>
          <w:p w14:paraId="662C6B23" w14:textId="695744E5"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olor w:val="000000"/>
              </w:rPr>
              <w:t>Serveur rack 2U</w:t>
            </w:r>
          </w:p>
        </w:tc>
        <w:tc>
          <w:tcPr>
            <w:tcW w:w="1170" w:type="dxa"/>
          </w:tcPr>
          <w:p w14:paraId="51171A3F" w14:textId="3E831371" w:rsidR="00483E14" w:rsidRPr="00483E14" w:rsidRDefault="00483E14" w:rsidP="00483E14">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483E14">
              <w:rPr>
                <w:rFonts w:ascii="Calibri" w:eastAsia="Times New Roman" w:hAnsi="Calibri" w:cs="Times New Roman"/>
                <w:color w:val="000000"/>
                <w:w w:val="95"/>
                <w:lang w:eastAsia="fr-FR"/>
              </w:rPr>
              <w:t>1</w:t>
            </w:r>
          </w:p>
        </w:tc>
        <w:tc>
          <w:tcPr>
            <w:tcW w:w="2400" w:type="dxa"/>
          </w:tcPr>
          <w:p w14:paraId="7E56B860" w14:textId="77777777" w:rsidR="00483E14" w:rsidRPr="00223039" w:rsidRDefault="00483E14" w:rsidP="00483E14">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tc>
        <w:tc>
          <w:tcPr>
            <w:tcW w:w="2268" w:type="dxa"/>
          </w:tcPr>
          <w:p w14:paraId="5FEC44BE" w14:textId="77777777" w:rsidR="00483E14" w:rsidRPr="00223039" w:rsidRDefault="00483E14" w:rsidP="00483E14">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Pr>
          <w:p w14:paraId="481A17F6" w14:textId="77777777" w:rsidR="00483E14" w:rsidRPr="00223039" w:rsidRDefault="00483E14" w:rsidP="00483E14">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483E14" w:rsidRPr="00223039" w14:paraId="2F725521" w14:textId="2C161A00" w:rsidTr="00A14A90">
        <w:tc>
          <w:tcPr>
            <w:cnfStyle w:val="001000000000" w:firstRow="0" w:lastRow="0" w:firstColumn="1" w:lastColumn="0" w:oddVBand="0" w:evenVBand="0" w:oddHBand="0" w:evenHBand="0" w:firstRowFirstColumn="0" w:firstRowLastColumn="0" w:lastRowFirstColumn="0" w:lastRowLastColumn="0"/>
            <w:tcW w:w="851" w:type="dxa"/>
          </w:tcPr>
          <w:p w14:paraId="17540F7A" w14:textId="6C9E7279" w:rsidR="00483E14" w:rsidRPr="00223039" w:rsidRDefault="00483E14" w:rsidP="00483E14">
            <w:pPr>
              <w:spacing w:after="0"/>
              <w:jc w:val="center"/>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2</w:t>
            </w:r>
          </w:p>
        </w:tc>
        <w:tc>
          <w:tcPr>
            <w:tcW w:w="1949" w:type="dxa"/>
          </w:tcPr>
          <w:p w14:paraId="5C089388" w14:textId="77777777"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PC de bureau i3</w:t>
            </w:r>
          </w:p>
          <w:p w14:paraId="0EE26D27" w14:textId="5010AF35"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(Avec environnement et logiciels)</w:t>
            </w:r>
          </w:p>
        </w:tc>
        <w:tc>
          <w:tcPr>
            <w:tcW w:w="1170" w:type="dxa"/>
          </w:tcPr>
          <w:p w14:paraId="1F821CA1" w14:textId="284B639C" w:rsidR="00483E14" w:rsidRPr="00483E14" w:rsidRDefault="00483E14" w:rsidP="00483E14">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10</w:t>
            </w:r>
          </w:p>
        </w:tc>
        <w:tc>
          <w:tcPr>
            <w:tcW w:w="2400" w:type="dxa"/>
          </w:tcPr>
          <w:p w14:paraId="5D910D73" w14:textId="77777777" w:rsidR="00483E14" w:rsidRPr="00223039" w:rsidRDefault="00483E14" w:rsidP="00483E14">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p>
        </w:tc>
        <w:tc>
          <w:tcPr>
            <w:tcW w:w="2268" w:type="dxa"/>
          </w:tcPr>
          <w:p w14:paraId="20BDE120" w14:textId="77777777" w:rsidR="00483E14" w:rsidRPr="00223039" w:rsidRDefault="00483E14" w:rsidP="00483E14">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994" w:type="dxa"/>
          </w:tcPr>
          <w:p w14:paraId="66F03F79" w14:textId="77777777" w:rsidR="00483E14" w:rsidRPr="00223039" w:rsidRDefault="00483E14" w:rsidP="00483E14">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483E14" w:rsidRPr="00223039" w14:paraId="2564BA60" w14:textId="29BFFE1E" w:rsidTr="00A14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03897EC" w14:textId="0E169B14" w:rsidR="00483E14" w:rsidRPr="00223039" w:rsidRDefault="00483E14" w:rsidP="00483E14">
            <w:pPr>
              <w:spacing w:after="0"/>
              <w:jc w:val="center"/>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3</w:t>
            </w:r>
          </w:p>
        </w:tc>
        <w:tc>
          <w:tcPr>
            <w:tcW w:w="1949" w:type="dxa"/>
          </w:tcPr>
          <w:p w14:paraId="4843026C" w14:textId="77777777" w:rsidR="00483E14" w:rsidRPr="00483E14"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GB" w:eastAsia="fr-FR"/>
              </w:rPr>
            </w:pPr>
            <w:r w:rsidRPr="00483E14">
              <w:rPr>
                <w:rFonts w:ascii="Calibri" w:eastAsia="Times New Roman" w:hAnsi="Calibri" w:cs="Times New Roman"/>
                <w:color w:val="000000"/>
                <w:lang w:val="en-GB" w:eastAsia="fr-FR"/>
              </w:rPr>
              <w:t>PC de bureau i3</w:t>
            </w:r>
          </w:p>
          <w:p w14:paraId="262916C5" w14:textId="4DC0D1E9" w:rsidR="00483E14" w:rsidRPr="00483E14"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GB" w:eastAsia="fr-FR"/>
              </w:rPr>
            </w:pPr>
            <w:r w:rsidRPr="00483E14">
              <w:rPr>
                <w:rFonts w:ascii="Calibri" w:eastAsia="Times New Roman" w:hAnsi="Calibri" w:cs="Times New Roman"/>
                <w:color w:val="000000"/>
                <w:lang w:val="en-GB" w:eastAsia="fr-FR"/>
              </w:rPr>
              <w:t>(free dos)</w:t>
            </w:r>
          </w:p>
        </w:tc>
        <w:tc>
          <w:tcPr>
            <w:tcW w:w="1170" w:type="dxa"/>
          </w:tcPr>
          <w:p w14:paraId="115B5BD6" w14:textId="001EE0EA" w:rsidR="00483E14" w:rsidRPr="00483E14" w:rsidRDefault="00483E14" w:rsidP="00483E14">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483E14">
              <w:rPr>
                <w:rFonts w:ascii="Calibri" w:eastAsia="Times New Roman" w:hAnsi="Calibri" w:cs="Times New Roman"/>
                <w:color w:val="000000"/>
                <w:w w:val="95"/>
                <w:lang w:eastAsia="fr-FR"/>
              </w:rPr>
              <w:t>1</w:t>
            </w:r>
            <w:r>
              <w:rPr>
                <w:rFonts w:ascii="Calibri" w:eastAsia="Times New Roman" w:hAnsi="Calibri" w:cs="Times New Roman"/>
                <w:color w:val="000000"/>
                <w:w w:val="95"/>
                <w:lang w:eastAsia="fr-FR"/>
              </w:rPr>
              <w:t>8</w:t>
            </w:r>
          </w:p>
        </w:tc>
        <w:tc>
          <w:tcPr>
            <w:tcW w:w="2400" w:type="dxa"/>
          </w:tcPr>
          <w:p w14:paraId="78DED32A" w14:textId="77777777" w:rsidR="00483E14" w:rsidRPr="00223039" w:rsidRDefault="00483E14" w:rsidP="00483E14">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tc>
        <w:tc>
          <w:tcPr>
            <w:tcW w:w="2268" w:type="dxa"/>
          </w:tcPr>
          <w:p w14:paraId="1757FBD4" w14:textId="77777777" w:rsidR="00483E14" w:rsidRPr="00223039" w:rsidRDefault="00483E14" w:rsidP="00483E14">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Pr>
          <w:p w14:paraId="458493B9" w14:textId="77777777" w:rsidR="00483E14" w:rsidRPr="00223039" w:rsidRDefault="00483E14" w:rsidP="00483E14">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483E14" w:rsidRPr="00223039" w14:paraId="2FA0EA7A" w14:textId="0A23FD59" w:rsidTr="00A14A90">
        <w:tc>
          <w:tcPr>
            <w:cnfStyle w:val="001000000000" w:firstRow="0" w:lastRow="0" w:firstColumn="1" w:lastColumn="0" w:oddVBand="0" w:evenVBand="0" w:oddHBand="0" w:evenHBand="0" w:firstRowFirstColumn="0" w:firstRowLastColumn="0" w:lastRowFirstColumn="0" w:lastRowLastColumn="0"/>
            <w:tcW w:w="851" w:type="dxa"/>
          </w:tcPr>
          <w:p w14:paraId="244EBDDB" w14:textId="5C8FFD32" w:rsidR="00483E14" w:rsidRPr="00223039" w:rsidRDefault="00483E14" w:rsidP="00483E14">
            <w:pPr>
              <w:spacing w:after="0"/>
              <w:jc w:val="center"/>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4</w:t>
            </w:r>
          </w:p>
        </w:tc>
        <w:tc>
          <w:tcPr>
            <w:tcW w:w="1949" w:type="dxa"/>
          </w:tcPr>
          <w:p w14:paraId="66D5A424" w14:textId="77777777" w:rsidR="00483E14" w:rsidRPr="00483E14"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GB" w:eastAsia="fr-FR"/>
              </w:rPr>
            </w:pPr>
            <w:r w:rsidRPr="00483E14">
              <w:rPr>
                <w:rFonts w:ascii="Calibri" w:eastAsia="Times New Roman" w:hAnsi="Calibri" w:cs="Times New Roman"/>
                <w:color w:val="000000"/>
                <w:lang w:val="en-GB" w:eastAsia="fr-FR"/>
              </w:rPr>
              <w:t>PC de bureau i5</w:t>
            </w:r>
          </w:p>
          <w:p w14:paraId="7BD6513F" w14:textId="2D06EB32" w:rsidR="00483E14" w:rsidRPr="00483E14"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GB" w:eastAsia="fr-FR"/>
              </w:rPr>
            </w:pPr>
            <w:r w:rsidRPr="00483E14">
              <w:rPr>
                <w:rFonts w:ascii="Calibri" w:eastAsia="Times New Roman" w:hAnsi="Calibri" w:cs="Times New Roman"/>
                <w:color w:val="000000"/>
                <w:lang w:val="en-GB" w:eastAsia="fr-FR"/>
              </w:rPr>
              <w:t>(Free dos)</w:t>
            </w:r>
          </w:p>
        </w:tc>
        <w:tc>
          <w:tcPr>
            <w:tcW w:w="1170" w:type="dxa"/>
          </w:tcPr>
          <w:p w14:paraId="67F7E428" w14:textId="1377DA05" w:rsidR="00483E14" w:rsidRPr="00483E14" w:rsidRDefault="00483E14" w:rsidP="00483E14">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1</w:t>
            </w:r>
          </w:p>
        </w:tc>
        <w:tc>
          <w:tcPr>
            <w:tcW w:w="2400" w:type="dxa"/>
          </w:tcPr>
          <w:p w14:paraId="2BF8BF8E" w14:textId="77777777" w:rsidR="00483E14" w:rsidRPr="00223039" w:rsidRDefault="00483E14" w:rsidP="00483E14">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p>
        </w:tc>
        <w:tc>
          <w:tcPr>
            <w:tcW w:w="2268" w:type="dxa"/>
          </w:tcPr>
          <w:p w14:paraId="00D96915" w14:textId="77777777" w:rsidR="00483E14" w:rsidRPr="00223039" w:rsidRDefault="00483E14" w:rsidP="00483E14">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994" w:type="dxa"/>
          </w:tcPr>
          <w:p w14:paraId="21BAEA58" w14:textId="77777777" w:rsidR="00483E14" w:rsidRPr="00223039" w:rsidRDefault="00483E14" w:rsidP="00483E14">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483E14" w:rsidRPr="00223039" w14:paraId="6CE36BA8" w14:textId="1ABCEF7D" w:rsidTr="00A14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B50055D" w14:textId="1C66F2C3" w:rsidR="00483E14" w:rsidRPr="00223039" w:rsidRDefault="00483E14" w:rsidP="00483E14">
            <w:pPr>
              <w:spacing w:after="0"/>
              <w:jc w:val="center"/>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5</w:t>
            </w:r>
          </w:p>
        </w:tc>
        <w:tc>
          <w:tcPr>
            <w:tcW w:w="1949" w:type="dxa"/>
          </w:tcPr>
          <w:p w14:paraId="57EAAB38" w14:textId="3F5AAAF6" w:rsidR="00483E14" w:rsidRPr="00223039" w:rsidRDefault="00483E14" w:rsidP="00483E1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Imprimante réseau</w:t>
            </w:r>
          </w:p>
        </w:tc>
        <w:tc>
          <w:tcPr>
            <w:tcW w:w="1170" w:type="dxa"/>
          </w:tcPr>
          <w:p w14:paraId="60B77130" w14:textId="273F2C9A" w:rsidR="00483E14" w:rsidRPr="00483E14" w:rsidRDefault="00483E14" w:rsidP="00483E14">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483E14">
              <w:rPr>
                <w:rFonts w:ascii="Calibri" w:eastAsia="Times New Roman" w:hAnsi="Calibri" w:cs="Times New Roman"/>
                <w:color w:val="000000"/>
                <w:w w:val="95"/>
                <w:lang w:eastAsia="fr-FR"/>
              </w:rPr>
              <w:t>1</w:t>
            </w:r>
          </w:p>
        </w:tc>
        <w:tc>
          <w:tcPr>
            <w:tcW w:w="2400" w:type="dxa"/>
          </w:tcPr>
          <w:p w14:paraId="787E2337" w14:textId="77777777" w:rsidR="00483E14" w:rsidRPr="00223039" w:rsidRDefault="00483E14" w:rsidP="00483E14">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tc>
        <w:tc>
          <w:tcPr>
            <w:tcW w:w="2268" w:type="dxa"/>
          </w:tcPr>
          <w:p w14:paraId="1A19DA96" w14:textId="77777777" w:rsidR="00483E14" w:rsidRPr="00223039" w:rsidRDefault="00483E14" w:rsidP="00483E14">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Pr>
          <w:p w14:paraId="5D3C46C1" w14:textId="77777777" w:rsidR="00483E14" w:rsidRPr="00223039" w:rsidRDefault="00483E14" w:rsidP="00483E14">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483E14" w:rsidRPr="00223039" w14:paraId="190BFE81" w14:textId="6C734ABA" w:rsidTr="00A14A90">
        <w:tc>
          <w:tcPr>
            <w:cnfStyle w:val="001000000000" w:firstRow="0" w:lastRow="0" w:firstColumn="1" w:lastColumn="0" w:oddVBand="0" w:evenVBand="0" w:oddHBand="0" w:evenHBand="0" w:firstRowFirstColumn="0" w:firstRowLastColumn="0" w:lastRowFirstColumn="0" w:lastRowLastColumn="0"/>
            <w:tcW w:w="851" w:type="dxa"/>
          </w:tcPr>
          <w:p w14:paraId="6BA5EA97" w14:textId="555997A4" w:rsidR="00483E14" w:rsidRPr="00223039" w:rsidRDefault="00483E14" w:rsidP="00483E14">
            <w:pPr>
              <w:spacing w:after="0"/>
              <w:jc w:val="center"/>
              <w:rPr>
                <w:rFonts w:ascii="Calibri" w:eastAsia="Times New Roman" w:hAnsi="Calibri" w:cs="Times New Roman"/>
                <w:color w:val="000000"/>
                <w:lang w:eastAsia="fr-FR"/>
              </w:rPr>
            </w:pPr>
            <w:r w:rsidRPr="00223039">
              <w:rPr>
                <w:rFonts w:ascii="Calibri" w:eastAsia="Times New Roman" w:hAnsi="Calibri" w:cs="Times New Roman"/>
                <w:color w:val="000000"/>
                <w:lang w:eastAsia="fr-FR"/>
              </w:rPr>
              <w:t>6</w:t>
            </w:r>
          </w:p>
        </w:tc>
        <w:tc>
          <w:tcPr>
            <w:tcW w:w="1949" w:type="dxa"/>
          </w:tcPr>
          <w:p w14:paraId="572585AF" w14:textId="603680FA" w:rsidR="00483E14" w:rsidRPr="00223039" w:rsidRDefault="00483E14" w:rsidP="00483E1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23039">
              <w:rPr>
                <w:rFonts w:ascii="Calibri" w:eastAsia="Times New Roman" w:hAnsi="Calibri"/>
                <w:color w:val="000000"/>
              </w:rPr>
              <w:t>Système de Visio conférence</w:t>
            </w:r>
          </w:p>
        </w:tc>
        <w:tc>
          <w:tcPr>
            <w:tcW w:w="1170" w:type="dxa"/>
          </w:tcPr>
          <w:p w14:paraId="55867AE4" w14:textId="5B29E81F" w:rsidR="00483E14" w:rsidRPr="00483E14" w:rsidRDefault="00483E14" w:rsidP="00483E14">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1</w:t>
            </w:r>
          </w:p>
        </w:tc>
        <w:tc>
          <w:tcPr>
            <w:tcW w:w="2400" w:type="dxa"/>
          </w:tcPr>
          <w:p w14:paraId="23256162" w14:textId="77777777" w:rsidR="00483E14" w:rsidRPr="00223039" w:rsidRDefault="00483E14" w:rsidP="00483E14">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p>
        </w:tc>
        <w:tc>
          <w:tcPr>
            <w:tcW w:w="2268" w:type="dxa"/>
          </w:tcPr>
          <w:p w14:paraId="6C15BD4C" w14:textId="77777777" w:rsidR="00483E14" w:rsidRPr="00223039" w:rsidRDefault="00483E14" w:rsidP="00483E14">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994" w:type="dxa"/>
          </w:tcPr>
          <w:p w14:paraId="1E06C200" w14:textId="77777777" w:rsidR="00483E14" w:rsidRPr="00223039" w:rsidRDefault="00483E14" w:rsidP="00483E14">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261672" w:rsidRPr="00223039" w14:paraId="403B7A73" w14:textId="044D3A5E" w:rsidTr="00A14A90">
        <w:trPr>
          <w:cnfStyle w:val="000000100000" w:firstRow="0" w:lastRow="0" w:firstColumn="0" w:lastColumn="0" w:oddVBand="0" w:evenVBand="0" w:oddHBand="1"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002060"/>
              <w:left w:val="nil"/>
              <w:bottom w:val="nil"/>
              <w:right w:val="nil"/>
            </w:tcBorders>
            <w:shd w:val="clear" w:color="auto" w:fill="auto"/>
          </w:tcPr>
          <w:p w14:paraId="1AB2809F" w14:textId="77777777" w:rsidR="00261672" w:rsidRPr="00223039" w:rsidRDefault="00261672" w:rsidP="00261672">
            <w:pPr>
              <w:spacing w:after="0"/>
              <w:jc w:val="center"/>
              <w:rPr>
                <w:rFonts w:ascii="Calibri" w:eastAsia="Times New Roman" w:hAnsi="Calibri"/>
                <w:color w:val="000000"/>
                <w:spacing w:val="-2"/>
              </w:rPr>
            </w:pPr>
          </w:p>
        </w:tc>
        <w:tc>
          <w:tcPr>
            <w:tcW w:w="1949" w:type="dxa"/>
            <w:tcBorders>
              <w:top w:val="single" w:sz="4" w:space="0" w:color="002060"/>
              <w:left w:val="nil"/>
              <w:bottom w:val="nil"/>
              <w:right w:val="nil"/>
            </w:tcBorders>
            <w:shd w:val="clear" w:color="auto" w:fill="auto"/>
          </w:tcPr>
          <w:p w14:paraId="4CFD1C24" w14:textId="77777777" w:rsidR="00261672" w:rsidRPr="00223039" w:rsidRDefault="00261672" w:rsidP="002616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pacing w:val="-1"/>
              </w:rPr>
            </w:pPr>
          </w:p>
        </w:tc>
        <w:tc>
          <w:tcPr>
            <w:tcW w:w="1170" w:type="dxa"/>
            <w:tcBorders>
              <w:top w:val="single" w:sz="4" w:space="0" w:color="002060"/>
              <w:left w:val="nil"/>
              <w:bottom w:val="nil"/>
              <w:right w:val="single" w:sz="4" w:space="0" w:color="002060"/>
            </w:tcBorders>
            <w:shd w:val="clear" w:color="auto" w:fill="auto"/>
          </w:tcPr>
          <w:p w14:paraId="252D7CC1" w14:textId="77777777" w:rsidR="00261672" w:rsidRPr="00483E14" w:rsidRDefault="00261672" w:rsidP="0026167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c>
          <w:tcPr>
            <w:tcW w:w="2400" w:type="dxa"/>
            <w:tcBorders>
              <w:top w:val="single" w:sz="4" w:space="0" w:color="002060"/>
              <w:left w:val="single" w:sz="4" w:space="0" w:color="002060"/>
              <w:bottom w:val="single" w:sz="4" w:space="0" w:color="002060"/>
              <w:right w:val="single" w:sz="4" w:space="0" w:color="002060"/>
            </w:tcBorders>
          </w:tcPr>
          <w:p w14:paraId="5D17AC43" w14:textId="77777777" w:rsidR="00261672" w:rsidRPr="00223039" w:rsidRDefault="00261672" w:rsidP="002616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r w:rsidRPr="00223039">
              <w:rPr>
                <w:rFonts w:ascii="Calibri" w:eastAsia="Times New Roman" w:hAnsi="Calibri"/>
                <w:b/>
                <w:color w:val="000000"/>
                <w:spacing w:val="-1"/>
              </w:rPr>
              <w:t>Montant total H.TVA</w:t>
            </w:r>
          </w:p>
        </w:tc>
        <w:tc>
          <w:tcPr>
            <w:tcW w:w="2268" w:type="dxa"/>
            <w:tcBorders>
              <w:top w:val="single" w:sz="4" w:space="0" w:color="002060"/>
              <w:left w:val="single" w:sz="4" w:space="0" w:color="002060"/>
              <w:bottom w:val="single" w:sz="4" w:space="0" w:color="002060"/>
              <w:right w:val="single" w:sz="4" w:space="0" w:color="002060"/>
            </w:tcBorders>
          </w:tcPr>
          <w:p w14:paraId="7038705C" w14:textId="77777777" w:rsidR="00261672" w:rsidRPr="00223039" w:rsidRDefault="00261672" w:rsidP="002616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c>
          <w:tcPr>
            <w:tcW w:w="994" w:type="dxa"/>
            <w:tcBorders>
              <w:top w:val="single" w:sz="4" w:space="0" w:color="002060"/>
              <w:left w:val="single" w:sz="4" w:space="0" w:color="002060"/>
              <w:bottom w:val="single" w:sz="4" w:space="0" w:color="002060"/>
              <w:right w:val="single" w:sz="4" w:space="0" w:color="002060"/>
            </w:tcBorders>
            <w:shd w:val="clear" w:color="auto" w:fill="auto"/>
          </w:tcPr>
          <w:p w14:paraId="21C4DCC0" w14:textId="77777777" w:rsidR="00261672" w:rsidRPr="00223039" w:rsidRDefault="00261672" w:rsidP="002616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r>
      <w:tr w:rsidR="00261672" w:rsidRPr="00223039" w14:paraId="4F44B062" w14:textId="185578DC" w:rsidTr="00A14A90">
        <w:trPr>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nil"/>
              <w:left w:val="nil"/>
              <w:bottom w:val="nil"/>
              <w:right w:val="nil"/>
            </w:tcBorders>
          </w:tcPr>
          <w:p w14:paraId="44D55F86" w14:textId="77777777" w:rsidR="00261672" w:rsidRPr="00223039" w:rsidRDefault="00261672" w:rsidP="00261672">
            <w:pPr>
              <w:spacing w:after="0"/>
              <w:jc w:val="center"/>
              <w:rPr>
                <w:rFonts w:ascii="Calibri" w:eastAsia="Times New Roman" w:hAnsi="Calibri"/>
                <w:b w:val="0"/>
                <w:color w:val="000000"/>
                <w:spacing w:val="-2"/>
              </w:rPr>
            </w:pPr>
          </w:p>
        </w:tc>
        <w:tc>
          <w:tcPr>
            <w:tcW w:w="1949" w:type="dxa"/>
            <w:tcBorders>
              <w:top w:val="nil"/>
              <w:left w:val="nil"/>
              <w:bottom w:val="nil"/>
              <w:right w:val="nil"/>
            </w:tcBorders>
          </w:tcPr>
          <w:p w14:paraId="48BE780A" w14:textId="77777777" w:rsidR="00261672" w:rsidRPr="00223039"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pacing w:val="-1"/>
              </w:rPr>
            </w:pPr>
          </w:p>
        </w:tc>
        <w:tc>
          <w:tcPr>
            <w:tcW w:w="1170" w:type="dxa"/>
            <w:tcBorders>
              <w:top w:val="nil"/>
              <w:left w:val="nil"/>
              <w:bottom w:val="nil"/>
              <w:right w:val="single" w:sz="4" w:space="0" w:color="002060"/>
            </w:tcBorders>
          </w:tcPr>
          <w:p w14:paraId="4E0FE1BD" w14:textId="77777777" w:rsidR="00261672" w:rsidRPr="00483E14" w:rsidRDefault="00261672" w:rsidP="0026167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c>
          <w:tcPr>
            <w:tcW w:w="2400" w:type="dxa"/>
            <w:tcBorders>
              <w:top w:val="single" w:sz="4" w:space="0" w:color="002060"/>
              <w:left w:val="single" w:sz="4" w:space="0" w:color="002060"/>
              <w:bottom w:val="single" w:sz="4" w:space="0" w:color="002060"/>
              <w:right w:val="single" w:sz="4" w:space="0" w:color="002060"/>
            </w:tcBorders>
          </w:tcPr>
          <w:p w14:paraId="5253DBC9" w14:textId="77777777" w:rsidR="00261672" w:rsidRPr="00223039"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r w:rsidRPr="00223039">
              <w:rPr>
                <w:rFonts w:ascii="Calibri" w:eastAsia="Times New Roman" w:hAnsi="Calibri"/>
                <w:b/>
                <w:color w:val="000000"/>
                <w:w w:val="95"/>
              </w:rPr>
              <w:t>Montant de la TVA</w:t>
            </w:r>
          </w:p>
        </w:tc>
        <w:tc>
          <w:tcPr>
            <w:tcW w:w="2268" w:type="dxa"/>
            <w:tcBorders>
              <w:top w:val="single" w:sz="4" w:space="0" w:color="002060"/>
              <w:left w:val="single" w:sz="4" w:space="0" w:color="002060"/>
              <w:bottom w:val="single" w:sz="4" w:space="0" w:color="002060"/>
              <w:right w:val="single" w:sz="4" w:space="0" w:color="002060"/>
            </w:tcBorders>
          </w:tcPr>
          <w:p w14:paraId="76239CD6" w14:textId="77777777" w:rsidR="00261672" w:rsidRPr="00223039"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c>
          <w:tcPr>
            <w:tcW w:w="994" w:type="dxa"/>
            <w:tcBorders>
              <w:top w:val="single" w:sz="4" w:space="0" w:color="002060"/>
              <w:left w:val="single" w:sz="4" w:space="0" w:color="002060"/>
              <w:bottom w:val="single" w:sz="4" w:space="0" w:color="002060"/>
              <w:right w:val="single" w:sz="4" w:space="0" w:color="002060"/>
            </w:tcBorders>
          </w:tcPr>
          <w:p w14:paraId="220A51DC" w14:textId="77777777" w:rsidR="00261672" w:rsidRPr="00223039"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r>
      <w:tr w:rsidR="00261672" w:rsidRPr="00223039" w14:paraId="55B8DEBC" w14:textId="00F338C5" w:rsidTr="00A14A90">
        <w:trPr>
          <w:cnfStyle w:val="000000100000" w:firstRow="0" w:lastRow="0" w:firstColumn="0" w:lastColumn="0" w:oddVBand="0" w:evenVBand="0" w:oddHBand="1"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nil"/>
              <w:left w:val="nil"/>
              <w:bottom w:val="nil"/>
              <w:right w:val="nil"/>
            </w:tcBorders>
            <w:shd w:val="clear" w:color="auto" w:fill="auto"/>
          </w:tcPr>
          <w:p w14:paraId="192F7625" w14:textId="77777777" w:rsidR="00261672" w:rsidRPr="00223039" w:rsidRDefault="00261672" w:rsidP="00261672">
            <w:pPr>
              <w:spacing w:after="0"/>
              <w:jc w:val="center"/>
              <w:rPr>
                <w:rFonts w:ascii="Calibri" w:eastAsia="Times New Roman" w:hAnsi="Calibri"/>
                <w:color w:val="000000"/>
                <w:spacing w:val="-2"/>
              </w:rPr>
            </w:pPr>
          </w:p>
        </w:tc>
        <w:tc>
          <w:tcPr>
            <w:tcW w:w="1949" w:type="dxa"/>
            <w:tcBorders>
              <w:top w:val="nil"/>
              <w:left w:val="nil"/>
              <w:bottom w:val="nil"/>
              <w:right w:val="nil"/>
            </w:tcBorders>
            <w:shd w:val="clear" w:color="auto" w:fill="auto"/>
          </w:tcPr>
          <w:p w14:paraId="4CD43B6A" w14:textId="77777777" w:rsidR="00261672" w:rsidRPr="00223039" w:rsidRDefault="00261672" w:rsidP="002616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pacing w:val="-1"/>
              </w:rPr>
            </w:pPr>
          </w:p>
        </w:tc>
        <w:tc>
          <w:tcPr>
            <w:tcW w:w="1170" w:type="dxa"/>
            <w:tcBorders>
              <w:top w:val="nil"/>
              <w:left w:val="nil"/>
              <w:bottom w:val="nil"/>
              <w:right w:val="single" w:sz="4" w:space="0" w:color="002060"/>
            </w:tcBorders>
            <w:shd w:val="clear" w:color="auto" w:fill="auto"/>
          </w:tcPr>
          <w:p w14:paraId="04F82069" w14:textId="77777777" w:rsidR="00261672" w:rsidRPr="00483E14" w:rsidRDefault="00261672" w:rsidP="0026167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2400" w:type="dxa"/>
            <w:tcBorders>
              <w:top w:val="single" w:sz="4" w:space="0" w:color="002060"/>
              <w:left w:val="single" w:sz="4" w:space="0" w:color="002060"/>
              <w:bottom w:val="single" w:sz="4" w:space="0" w:color="002060"/>
              <w:right w:val="single" w:sz="4" w:space="0" w:color="002060"/>
            </w:tcBorders>
          </w:tcPr>
          <w:p w14:paraId="3E0019E3" w14:textId="77777777" w:rsidR="00261672" w:rsidRPr="00223039" w:rsidRDefault="00261672" w:rsidP="002616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w w:val="95"/>
              </w:rPr>
            </w:pPr>
            <w:r w:rsidRPr="00223039">
              <w:rPr>
                <w:rFonts w:ascii="Calibri" w:eastAsia="Times New Roman" w:hAnsi="Calibri"/>
                <w:b/>
                <w:bCs/>
                <w:color w:val="000000"/>
                <w:w w:val="95"/>
              </w:rPr>
              <w:t>Montant total TTC</w:t>
            </w:r>
          </w:p>
        </w:tc>
        <w:tc>
          <w:tcPr>
            <w:tcW w:w="2268" w:type="dxa"/>
            <w:tcBorders>
              <w:top w:val="single" w:sz="4" w:space="0" w:color="002060"/>
              <w:left w:val="single" w:sz="4" w:space="0" w:color="002060"/>
              <w:bottom w:val="single" w:sz="4" w:space="0" w:color="002060"/>
              <w:right w:val="single" w:sz="4" w:space="0" w:color="002060"/>
            </w:tcBorders>
          </w:tcPr>
          <w:p w14:paraId="24EDE6B8" w14:textId="77777777" w:rsidR="00261672" w:rsidRPr="00223039" w:rsidRDefault="00261672" w:rsidP="002616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Borders>
              <w:top w:val="single" w:sz="4" w:space="0" w:color="002060"/>
              <w:left w:val="single" w:sz="4" w:space="0" w:color="002060"/>
              <w:bottom w:val="single" w:sz="4" w:space="0" w:color="002060"/>
              <w:right w:val="single" w:sz="4" w:space="0" w:color="002060"/>
            </w:tcBorders>
            <w:shd w:val="clear" w:color="auto" w:fill="auto"/>
          </w:tcPr>
          <w:p w14:paraId="0DD59ADC" w14:textId="77777777" w:rsidR="00261672" w:rsidRPr="00223039" w:rsidRDefault="00261672" w:rsidP="002616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bl>
    <w:p w14:paraId="3045AD7C" w14:textId="77777777" w:rsidR="00261672" w:rsidRPr="00223039" w:rsidRDefault="00261672" w:rsidP="00261672">
      <w:pPr>
        <w:pStyle w:val="Paragraphedeliste1"/>
        <w:keepNext/>
        <w:spacing w:after="120" w:line="259" w:lineRule="auto"/>
        <w:ind w:left="0"/>
        <w:contextualSpacing w:val="0"/>
        <w:rPr>
          <w:rFonts w:asciiTheme="minorHAnsi" w:hAnsiTheme="minorHAnsi" w:cstheme="minorHAnsi"/>
          <w:b/>
          <w:lang w:val="fr-FR"/>
        </w:rPr>
      </w:pPr>
    </w:p>
    <w:p w14:paraId="463F2DB1" w14:textId="77777777" w:rsidR="00261672" w:rsidRPr="00223039" w:rsidRDefault="00261672" w:rsidP="00261672">
      <w:pPr>
        <w:pStyle w:val="Paragraphedeliste1"/>
        <w:keepNext/>
        <w:spacing w:after="120" w:line="259" w:lineRule="auto"/>
        <w:ind w:left="0"/>
        <w:contextualSpacing w:val="0"/>
        <w:rPr>
          <w:rFonts w:asciiTheme="minorHAnsi" w:hAnsiTheme="minorHAnsi" w:cstheme="minorHAnsi"/>
          <w:b/>
          <w:lang w:val="fr-FR"/>
        </w:rPr>
      </w:pPr>
    </w:p>
    <w:p w14:paraId="00C8C3DC" w14:textId="46885F81" w:rsidR="00261672" w:rsidRPr="00223039" w:rsidRDefault="00261672" w:rsidP="00261672">
      <w:pPr>
        <w:pStyle w:val="Paragraphedeliste1"/>
        <w:keepNext/>
        <w:spacing w:after="120" w:line="259" w:lineRule="auto"/>
        <w:ind w:left="0"/>
        <w:contextualSpacing w:val="0"/>
        <w:rPr>
          <w:rFonts w:asciiTheme="minorHAnsi" w:hAnsiTheme="minorHAnsi" w:cstheme="minorHAnsi"/>
          <w:b/>
          <w:lang w:val="fr-FR"/>
        </w:rPr>
      </w:pPr>
      <w:r w:rsidRPr="00223039">
        <w:rPr>
          <w:rFonts w:asciiTheme="minorHAnsi" w:hAnsiTheme="minorHAnsi" w:cstheme="minorHAnsi"/>
          <w:b/>
          <w:lang w:val="fr-FR"/>
        </w:rPr>
        <w:t xml:space="preserve">Arrêté le présent devis estimatif au montant total TTC de (montant en toutes lettres)  </w:t>
      </w:r>
      <w:r w:rsidRPr="00223039">
        <w:rPr>
          <w:rFonts w:asciiTheme="minorHAnsi" w:hAnsiTheme="minorHAnsi" w:cstheme="minorHAnsi"/>
          <w:b/>
          <w:lang w:val="fr-FR"/>
        </w:rPr>
        <w:br/>
        <w:t>………………………………………………………………………………………………………………………………………</w:t>
      </w:r>
    </w:p>
    <w:p w14:paraId="310E7942" w14:textId="77777777" w:rsidR="00261672" w:rsidRPr="00223039" w:rsidRDefault="00261672" w:rsidP="00261672">
      <w:pPr>
        <w:pStyle w:val="Paragraphedeliste1"/>
        <w:keepNext/>
        <w:spacing w:after="120" w:line="259" w:lineRule="auto"/>
        <w:ind w:left="0"/>
        <w:contextualSpacing w:val="0"/>
        <w:rPr>
          <w:rFonts w:asciiTheme="minorHAnsi" w:hAnsiTheme="minorHAnsi" w:cstheme="minorHAnsi"/>
          <w:b/>
          <w:lang w:val="fr-FR"/>
        </w:rPr>
      </w:pPr>
      <w:r w:rsidRPr="00223039">
        <w:rPr>
          <w:rFonts w:asciiTheme="minorHAnsi" w:hAnsiTheme="minorHAnsi" w:cstheme="minorHAnsi"/>
          <w:b/>
          <w:lang w:val="fr-FR"/>
        </w:rPr>
        <w:t>Modalités de paiement :</w:t>
      </w:r>
    </w:p>
    <w:p w14:paraId="134EA482" w14:textId="77777777" w:rsidR="00261672" w:rsidRPr="00223039" w:rsidRDefault="00261672" w:rsidP="00261672">
      <w:pPr>
        <w:pStyle w:val="Paragraphedeliste1"/>
        <w:keepNext/>
        <w:spacing w:after="120" w:line="259" w:lineRule="auto"/>
        <w:ind w:left="0"/>
        <w:contextualSpacing w:val="0"/>
        <w:rPr>
          <w:rFonts w:asciiTheme="minorHAnsi" w:hAnsiTheme="minorHAnsi" w:cstheme="minorHAnsi"/>
          <w:b/>
          <w:lang w:val="fr-FR"/>
        </w:rPr>
      </w:pPr>
      <w:r w:rsidRPr="00223039">
        <w:rPr>
          <w:rFonts w:asciiTheme="minorHAnsi" w:hAnsiTheme="minorHAnsi" w:cstheme="minorHAnsi"/>
          <w:b/>
          <w:lang w:val="fr-FR"/>
        </w:rPr>
        <w:t>………………………………………………………………..</w:t>
      </w:r>
    </w:p>
    <w:p w14:paraId="4B09D1CD" w14:textId="77777777" w:rsidR="00261672" w:rsidRPr="00223039" w:rsidRDefault="00261672" w:rsidP="00261672">
      <w:pPr>
        <w:pStyle w:val="Paragraphedeliste1"/>
        <w:keepNext/>
        <w:spacing w:after="120" w:line="259" w:lineRule="auto"/>
        <w:ind w:left="0"/>
        <w:contextualSpacing w:val="0"/>
        <w:rPr>
          <w:rFonts w:asciiTheme="minorHAnsi" w:hAnsiTheme="minorHAnsi" w:cstheme="minorHAnsi"/>
          <w:b/>
          <w:lang w:val="fr-FR"/>
        </w:rPr>
      </w:pPr>
      <w:r w:rsidRPr="00223039">
        <w:rPr>
          <w:rFonts w:asciiTheme="minorHAnsi" w:hAnsiTheme="minorHAnsi" w:cstheme="minorHAnsi"/>
          <w:b/>
          <w:lang w:val="fr-FR"/>
        </w:rPr>
        <w:t>…………………………………………………………………</w:t>
      </w:r>
    </w:p>
    <w:p w14:paraId="52C27B01" w14:textId="77777777" w:rsidR="00261672" w:rsidRPr="00223039" w:rsidRDefault="00261672" w:rsidP="00261672">
      <w:pPr>
        <w:pStyle w:val="Paragraphedeliste1"/>
        <w:keepNext/>
        <w:spacing w:after="120" w:line="259" w:lineRule="auto"/>
        <w:ind w:left="0"/>
        <w:contextualSpacing w:val="0"/>
        <w:rPr>
          <w:rFonts w:asciiTheme="minorHAnsi" w:hAnsiTheme="minorHAnsi" w:cstheme="minorHAnsi"/>
          <w:b/>
          <w:lang w:val="fr-FR"/>
        </w:rPr>
      </w:pPr>
      <w:r w:rsidRPr="00223039">
        <w:rPr>
          <w:rFonts w:asciiTheme="minorHAnsi" w:hAnsiTheme="minorHAnsi" w:cstheme="minorHAnsi"/>
          <w:b/>
          <w:lang w:val="fr-FR"/>
        </w:rPr>
        <w:t>…………………………………………………………………</w:t>
      </w:r>
    </w:p>
    <w:p w14:paraId="5DE91F70"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sectPr w:rsidR="00D30FD1" w:rsidSect="009617AD">
      <w:pgSz w:w="11906" w:h="16838"/>
      <w:pgMar w:top="1134" w:right="1418" w:bottom="1134"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E1356" w14:textId="77777777" w:rsidR="00423943" w:rsidRPr="00223039" w:rsidRDefault="00423943" w:rsidP="00021727">
      <w:pPr>
        <w:spacing w:after="0" w:line="240" w:lineRule="auto"/>
      </w:pPr>
      <w:r w:rsidRPr="00223039">
        <w:separator/>
      </w:r>
    </w:p>
  </w:endnote>
  <w:endnote w:type="continuationSeparator" w:id="0">
    <w:p w14:paraId="58250476" w14:textId="77777777" w:rsidR="00423943" w:rsidRPr="00223039" w:rsidRDefault="00423943" w:rsidP="00021727">
      <w:pPr>
        <w:spacing w:after="0" w:line="240" w:lineRule="auto"/>
      </w:pPr>
      <w:r w:rsidRPr="0022303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Neue-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3AE70" w14:textId="10856B3B" w:rsidR="00BD1049" w:rsidRPr="00223039" w:rsidRDefault="00BD1049">
    <w:pPr>
      <w:pStyle w:val="Pieddepage"/>
    </w:pPr>
    <w:r w:rsidRPr="00223039">
      <w:rPr>
        <w:noProof/>
        <w:lang w:eastAsia="fr-FR"/>
      </w:rPr>
      <mc:AlternateContent>
        <mc:Choice Requires="wps">
          <w:drawing>
            <wp:anchor distT="0" distB="0" distL="114300" distR="114300" simplePos="0" relativeHeight="251659264" behindDoc="0" locked="0" layoutInCell="0" allowOverlap="1" wp14:anchorId="020A4CE2" wp14:editId="1D13A319">
              <wp:simplePos x="0" y="0"/>
              <wp:positionH relativeFrom="rightMargin">
                <wp:posOffset>-38735</wp:posOffset>
              </wp:positionH>
              <wp:positionV relativeFrom="bottomMargin">
                <wp:align>top</wp:align>
              </wp:positionV>
              <wp:extent cx="714375" cy="329565"/>
              <wp:effectExtent l="0" t="0" r="3810" b="0"/>
              <wp:wrapNone/>
              <wp:docPr id="35871573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329565"/>
                      </a:xfrm>
                      <a:prstGeom prst="rect">
                        <a:avLst/>
                      </a:prstGeom>
                      <a:solidFill>
                        <a:srgbClr val="FFFFFF"/>
                      </a:solidFill>
                    </wps:spPr>
                    <wps:txbx>
                      <w:txbxContent>
                        <w:p w14:paraId="7E2CDD61" w14:textId="77777777" w:rsidR="00BD1049" w:rsidRPr="00223039" w:rsidRDefault="00BD1049">
                          <w:pPr>
                            <w:pBdr>
                              <w:bottom w:val="single" w:sz="4" w:space="1" w:color="auto"/>
                            </w:pBdr>
                          </w:pPr>
                          <w:r w:rsidRPr="00223039">
                            <w:fldChar w:fldCharType="begin"/>
                          </w:r>
                          <w:r w:rsidRPr="00223039">
                            <w:instrText>PAGE   \* MERGEFORMAT</w:instrText>
                          </w:r>
                          <w:r w:rsidRPr="00223039">
                            <w:fldChar w:fldCharType="separate"/>
                          </w:r>
                          <w:r w:rsidR="00252E5F" w:rsidRPr="00223039">
                            <w:t>6</w:t>
                          </w:r>
                          <w:r w:rsidRPr="00223039">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020A4CE2" id="Rectangle 1" o:spid="_x0000_s1026" style="position:absolute;margin-left:-3.05pt;margin-top:0;width:56.25pt;height:25.95pt;z-index:251659264;visibility:visible;mso-wrap-style:square;mso-width-percent:800;mso-height-percent:0;mso-wrap-distance-left:9pt;mso-wrap-distance-top:0;mso-wrap-distance-right:9pt;mso-wrap-distance-bottom:0;mso-position-horizontal:absolute;mso-position-horizontal-relative:right-margin-area;mso-position-vertical:top;mso-position-vertical-relative:bottom-margin-area;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" o:allowincell="f" stroked="f">
              <v:textbox>
                <w:txbxContent>
                  <w:p w14:paraId="7E2CDD61" w14:textId="77777777" w:rsidR="00BD1049" w:rsidRPr="00223039" w:rsidRDefault="00BD1049">
                    <w:pPr>
                      <w:pBdr>
                        <w:bottom w:val="single" w:sz="4" w:space="1" w:color="auto"/>
                      </w:pBdr>
                    </w:pPr>
                    <w:r w:rsidRPr="00223039">
                      <w:fldChar w:fldCharType="begin"/>
                    </w:r>
                    <w:r w:rsidRPr="00223039">
                      <w:instrText>PAGE   \* MERGEFORMAT</w:instrText>
                    </w:r>
                    <w:r w:rsidRPr="00223039">
                      <w:fldChar w:fldCharType="separate"/>
                    </w:r>
                    <w:r w:rsidR="00252E5F" w:rsidRPr="00223039">
                      <w:t>6</w:t>
                    </w:r>
                    <w:r w:rsidRPr="00223039">
                      <w:fldChar w:fldCharType="end"/>
                    </w:r>
                  </w:p>
                </w:txbxContent>
              </v:textbox>
              <w10:wrap anchorx="margin" anchory="margin"/>
            </v:rect>
          </w:pict>
        </mc:Fallback>
      </mc:AlternateContent>
    </w:r>
  </w:p>
  <w:p w14:paraId="5C50635B" w14:textId="0397C16E" w:rsidR="00BD1049" w:rsidRPr="00223039" w:rsidRDefault="00BD1049" w:rsidP="00EF63B1">
    <w:pPr>
      <w:pStyle w:val="Pieddepage"/>
      <w:jc w:val="center"/>
      <w:rPr>
        <w:i/>
        <w:iCs/>
        <w:sz w:val="20"/>
        <w:szCs w:val="20"/>
      </w:rPr>
    </w:pPr>
    <w:r w:rsidRPr="00223039">
      <w:rPr>
        <w:i/>
        <w:iCs/>
        <w:sz w:val="20"/>
        <w:szCs w:val="20"/>
      </w:rPr>
      <w:t>Le projet THAMM OFII est financé par l’Union européenne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2B662" w14:textId="77777777" w:rsidR="00BD1049" w:rsidRPr="00223039" w:rsidRDefault="00BD1049">
    <w:pPr>
      <w:pStyle w:val="Pieddepage"/>
    </w:pPr>
  </w:p>
  <w:p w14:paraId="0DDB9623" w14:textId="77777777" w:rsidR="00BD1049" w:rsidRPr="00223039" w:rsidRDefault="00BD1049" w:rsidP="00EF63B1">
    <w:pPr>
      <w:pStyle w:val="Pieddepage"/>
      <w:jc w:val="center"/>
      <w:rPr>
        <w:i/>
        <w:iCs/>
        <w:sz w:val="20"/>
        <w:szCs w:val="20"/>
      </w:rPr>
    </w:pPr>
    <w:r w:rsidRPr="00223039">
      <w:rPr>
        <w:i/>
        <w:iCs/>
        <w:sz w:val="20"/>
        <w:szCs w:val="20"/>
      </w:rPr>
      <w:t>Le projet THAMM OFII est financé par l’Union européenne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F9C1" w14:textId="77777777" w:rsidR="00BD1049" w:rsidRPr="00223039" w:rsidRDefault="00BD104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F8D8C" w14:textId="77777777" w:rsidR="00423943" w:rsidRPr="00223039" w:rsidRDefault="00423943" w:rsidP="00021727">
      <w:pPr>
        <w:spacing w:after="0" w:line="240" w:lineRule="auto"/>
      </w:pPr>
      <w:r w:rsidRPr="00223039">
        <w:separator/>
      </w:r>
    </w:p>
  </w:footnote>
  <w:footnote w:type="continuationSeparator" w:id="0">
    <w:p w14:paraId="3E15BE38" w14:textId="77777777" w:rsidR="00423943" w:rsidRPr="00223039" w:rsidRDefault="00423943" w:rsidP="00021727">
      <w:pPr>
        <w:spacing w:after="0" w:line="240" w:lineRule="auto"/>
      </w:pPr>
      <w:r w:rsidRPr="00223039">
        <w:continuationSeparator/>
      </w:r>
    </w:p>
  </w:footnote>
  <w:footnote w:id="1">
    <w:p w14:paraId="7467BFB2" w14:textId="77777777" w:rsidR="00BD1049" w:rsidRPr="00AB7DDD" w:rsidRDefault="00BD1049" w:rsidP="00D30FD1">
      <w:pPr>
        <w:pStyle w:val="Notedebasdepage"/>
        <w:ind w:left="284" w:hanging="284"/>
        <w:rPr>
          <w:sz w:val="18"/>
        </w:rPr>
      </w:pPr>
      <w:r w:rsidRPr="00223039">
        <w:rPr>
          <w:rStyle w:val="Appelnotedebasdep"/>
          <w:sz w:val="22"/>
        </w:rPr>
        <w:footnoteRef/>
      </w:r>
      <w:r w:rsidRPr="00223039">
        <w:rPr>
          <w:sz w:val="22"/>
        </w:rPr>
        <w:t xml:space="preserve"> </w:t>
      </w:r>
      <w:r w:rsidRPr="00223039">
        <w:tab/>
      </w:r>
      <w:r w:rsidRPr="00223039">
        <w:rPr>
          <w:sz w:val="18"/>
        </w:rPr>
        <w:t>À savoir les chefs d'entreprise, les membres des organes de direction ou de surveillance et les personnes physiques détenant, à titre individuel, la majorité des parts.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7128461"/>
      <w:docPartObj>
        <w:docPartGallery w:val="Page Numbers (Margins)"/>
        <w:docPartUnique/>
      </w:docPartObj>
    </w:sdtPr>
    <w:sdtEndPr/>
    <w:sdtContent>
      <w:p w14:paraId="552B09AA" w14:textId="1ADC4D12" w:rsidR="00BD1049" w:rsidRPr="00223039" w:rsidRDefault="00423943">
        <w:pPr>
          <w:pStyle w:val="En-tte"/>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964"/>
      <w:gridCol w:w="1546"/>
    </w:tblGrid>
    <w:tr w:rsidR="00BD1049" w:rsidRPr="00223039" w14:paraId="757BC753" w14:textId="77777777" w:rsidTr="00D3014A">
      <w:trPr>
        <w:trHeight w:val="1728"/>
      </w:trPr>
      <w:tc>
        <w:tcPr>
          <w:tcW w:w="1555" w:type="dxa"/>
          <w:vAlign w:val="center"/>
        </w:tcPr>
        <w:p w14:paraId="4A09F1AC" w14:textId="77777777" w:rsidR="00BD1049" w:rsidRPr="00223039" w:rsidRDefault="00BD1049" w:rsidP="00EF63B1">
          <w:pPr>
            <w:pStyle w:val="En-tte"/>
            <w:spacing w:before="120" w:after="120"/>
            <w:rPr>
              <w:sz w:val="16"/>
              <w:szCs w:val="16"/>
            </w:rPr>
          </w:pPr>
          <w:r w:rsidRPr="00223039">
            <w:rPr>
              <w:noProof/>
              <w:sz w:val="16"/>
              <w:szCs w:val="16"/>
              <w:lang w:eastAsia="fr-FR"/>
            </w:rPr>
            <w:drawing>
              <wp:inline distT="0" distB="0" distL="0" distR="0" wp14:anchorId="289AC1BA" wp14:editId="5406B8BD">
                <wp:extent cx="741526" cy="432079"/>
                <wp:effectExtent l="0" t="0" r="1905"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E-Flag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317" cy="438949"/>
                        </a:xfrm>
                        <a:prstGeom prst="rect">
                          <a:avLst/>
                        </a:prstGeom>
                      </pic:spPr>
                    </pic:pic>
                  </a:graphicData>
                </a:graphic>
              </wp:inline>
            </w:drawing>
          </w:r>
        </w:p>
        <w:p w14:paraId="7A891F3C" w14:textId="77777777" w:rsidR="00BD1049" w:rsidRPr="00223039" w:rsidRDefault="00BD1049" w:rsidP="00EF63B1">
          <w:pPr>
            <w:pStyle w:val="En-tte"/>
            <w:ind w:left="-108"/>
            <w:jc w:val="center"/>
            <w:rPr>
              <w:sz w:val="16"/>
              <w:szCs w:val="16"/>
            </w:rPr>
          </w:pPr>
          <w:r w:rsidRPr="00223039">
            <w:rPr>
              <w:sz w:val="14"/>
              <w:szCs w:val="14"/>
            </w:rPr>
            <w:t>Projet financé par l’Union européenne</w:t>
          </w:r>
        </w:p>
      </w:tc>
      <w:tc>
        <w:tcPr>
          <w:tcW w:w="6964" w:type="dxa"/>
          <w:vAlign w:val="center"/>
        </w:tcPr>
        <w:p w14:paraId="79803322" w14:textId="77777777" w:rsidR="00BD1049" w:rsidRPr="00223039" w:rsidRDefault="00BD1049" w:rsidP="00EF63B1">
          <w:pPr>
            <w:pStyle w:val="En-tte"/>
            <w:spacing w:before="120" w:after="120"/>
            <w:ind w:left="-104"/>
            <w:jc w:val="center"/>
            <w:rPr>
              <w:b/>
              <w:bCs/>
              <w:color w:val="61133D"/>
              <w:sz w:val="40"/>
              <w:szCs w:val="40"/>
              <w:lang w:eastAsia="fr-FR"/>
            </w:rPr>
          </w:pPr>
          <w:r w:rsidRPr="00223039">
            <w:rPr>
              <w:b/>
              <w:bCs/>
              <w:color w:val="61133D"/>
              <w:sz w:val="40"/>
              <w:szCs w:val="40"/>
              <w:lang w:eastAsia="fr-FR"/>
            </w:rPr>
            <w:t>Projet de coopération technique sur la mobilité professionnelle circulaire</w:t>
          </w:r>
        </w:p>
        <w:p w14:paraId="4636A6BF" w14:textId="77777777" w:rsidR="00BD1049" w:rsidRPr="00223039" w:rsidRDefault="00BD1049" w:rsidP="00EF63B1">
          <w:pPr>
            <w:pStyle w:val="En-tte"/>
            <w:spacing w:before="120" w:after="120"/>
            <w:ind w:left="-104"/>
            <w:jc w:val="center"/>
            <w:rPr>
              <w:b/>
              <w:bCs/>
              <w:color w:val="61133D"/>
              <w:sz w:val="40"/>
              <w:szCs w:val="40"/>
            </w:rPr>
          </w:pPr>
          <w:r w:rsidRPr="00223039">
            <w:rPr>
              <w:b/>
              <w:bCs/>
              <w:color w:val="61133D"/>
              <w:sz w:val="40"/>
              <w:szCs w:val="40"/>
              <w:lang w:eastAsia="fr-FR"/>
            </w:rPr>
            <w:t>THAMM II</w:t>
          </w:r>
        </w:p>
      </w:tc>
      <w:tc>
        <w:tcPr>
          <w:tcW w:w="1546" w:type="dxa"/>
        </w:tcPr>
        <w:p w14:paraId="39A7CFEB" w14:textId="77777777" w:rsidR="00BD1049" w:rsidRPr="00223039" w:rsidRDefault="00BD1049" w:rsidP="00EF63B1">
          <w:pPr>
            <w:pStyle w:val="En-tte"/>
            <w:jc w:val="center"/>
            <w:rPr>
              <w:sz w:val="16"/>
              <w:szCs w:val="16"/>
              <w:lang w:eastAsia="fr-FR"/>
            </w:rPr>
          </w:pPr>
        </w:p>
        <w:p w14:paraId="75E03EBD" w14:textId="77777777" w:rsidR="00BD1049" w:rsidRPr="00223039" w:rsidRDefault="00BD1049" w:rsidP="00EF63B1">
          <w:pPr>
            <w:pStyle w:val="En-tte"/>
            <w:spacing w:before="120" w:after="120"/>
            <w:jc w:val="center"/>
            <w:rPr>
              <w:sz w:val="16"/>
              <w:szCs w:val="16"/>
            </w:rPr>
          </w:pPr>
          <w:r w:rsidRPr="00223039">
            <w:rPr>
              <w:noProof/>
              <w:sz w:val="16"/>
              <w:szCs w:val="16"/>
              <w:lang w:eastAsia="fr-FR"/>
            </w:rPr>
            <w:drawing>
              <wp:inline distT="0" distB="0" distL="0" distR="0" wp14:anchorId="20E9FF08" wp14:editId="4BE99D9D">
                <wp:extent cx="556480" cy="4667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II_2_rvb_smal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58000" cy="468000"/>
                        </a:xfrm>
                        <a:prstGeom prst="rect">
                          <a:avLst/>
                        </a:prstGeom>
                      </pic:spPr>
                    </pic:pic>
                  </a:graphicData>
                </a:graphic>
              </wp:inline>
            </w:drawing>
          </w:r>
        </w:p>
        <w:p w14:paraId="36D3C6BB" w14:textId="77777777" w:rsidR="00BD1049" w:rsidRPr="00223039" w:rsidRDefault="00BD1049" w:rsidP="00EF63B1">
          <w:pPr>
            <w:pStyle w:val="En-tte"/>
            <w:ind w:left="-108"/>
            <w:jc w:val="center"/>
            <w:rPr>
              <w:sz w:val="14"/>
              <w:szCs w:val="14"/>
            </w:rPr>
          </w:pPr>
          <w:r w:rsidRPr="00223039">
            <w:rPr>
              <w:sz w:val="14"/>
              <w:szCs w:val="14"/>
            </w:rPr>
            <w:t xml:space="preserve">Opérateur de mise en œuvre </w:t>
          </w:r>
        </w:p>
      </w:tc>
    </w:tr>
  </w:tbl>
  <w:p w14:paraId="36FBF3B4" w14:textId="77777777" w:rsidR="00BD1049" w:rsidRPr="00223039" w:rsidRDefault="00BD104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964"/>
      <w:gridCol w:w="1546"/>
    </w:tblGrid>
    <w:tr w:rsidR="00BD1049" w:rsidRPr="00223039" w14:paraId="754D7432" w14:textId="77777777" w:rsidTr="005702A9">
      <w:trPr>
        <w:trHeight w:val="1728"/>
        <w:jc w:val="center"/>
      </w:trPr>
      <w:tc>
        <w:tcPr>
          <w:tcW w:w="1555" w:type="dxa"/>
          <w:vAlign w:val="center"/>
        </w:tcPr>
        <w:p w14:paraId="57825619" w14:textId="77777777" w:rsidR="00BD1049" w:rsidRPr="00223039" w:rsidRDefault="00BD1049" w:rsidP="00EF63B1">
          <w:pPr>
            <w:pStyle w:val="En-tte"/>
            <w:spacing w:before="120" w:after="120"/>
            <w:rPr>
              <w:sz w:val="16"/>
              <w:szCs w:val="16"/>
            </w:rPr>
          </w:pPr>
          <w:r w:rsidRPr="00223039">
            <w:rPr>
              <w:noProof/>
              <w:sz w:val="16"/>
              <w:szCs w:val="16"/>
              <w:lang w:eastAsia="fr-FR"/>
            </w:rPr>
            <w:drawing>
              <wp:inline distT="0" distB="0" distL="0" distR="0" wp14:anchorId="4D05EC50" wp14:editId="7747A269">
                <wp:extent cx="741526" cy="432079"/>
                <wp:effectExtent l="0" t="0" r="1905" b="6350"/>
                <wp:docPr id="186028641" name="Image 186028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E-Flag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317" cy="438949"/>
                        </a:xfrm>
                        <a:prstGeom prst="rect">
                          <a:avLst/>
                        </a:prstGeom>
                      </pic:spPr>
                    </pic:pic>
                  </a:graphicData>
                </a:graphic>
              </wp:inline>
            </w:drawing>
          </w:r>
        </w:p>
        <w:p w14:paraId="3E2DEB74" w14:textId="77777777" w:rsidR="00BD1049" w:rsidRPr="00223039" w:rsidRDefault="00BD1049" w:rsidP="00EF63B1">
          <w:pPr>
            <w:pStyle w:val="En-tte"/>
            <w:ind w:left="-108"/>
            <w:jc w:val="center"/>
            <w:rPr>
              <w:sz w:val="16"/>
              <w:szCs w:val="16"/>
            </w:rPr>
          </w:pPr>
          <w:r w:rsidRPr="00223039">
            <w:rPr>
              <w:sz w:val="14"/>
              <w:szCs w:val="14"/>
            </w:rPr>
            <w:t>Projet financé par l’Union européenne</w:t>
          </w:r>
        </w:p>
      </w:tc>
      <w:tc>
        <w:tcPr>
          <w:tcW w:w="6964" w:type="dxa"/>
          <w:vAlign w:val="center"/>
        </w:tcPr>
        <w:p w14:paraId="02AE9570" w14:textId="77777777" w:rsidR="00BD1049" w:rsidRPr="00223039" w:rsidRDefault="00BD1049" w:rsidP="00EF63B1">
          <w:pPr>
            <w:pStyle w:val="En-tte"/>
            <w:spacing w:before="120" w:after="120"/>
            <w:ind w:left="-104"/>
            <w:jc w:val="center"/>
            <w:rPr>
              <w:b/>
              <w:bCs/>
              <w:color w:val="61133D"/>
              <w:sz w:val="40"/>
              <w:szCs w:val="40"/>
              <w:lang w:eastAsia="fr-FR"/>
            </w:rPr>
          </w:pPr>
          <w:r w:rsidRPr="00223039">
            <w:rPr>
              <w:b/>
              <w:bCs/>
              <w:color w:val="61133D"/>
              <w:sz w:val="40"/>
              <w:szCs w:val="40"/>
              <w:lang w:eastAsia="fr-FR"/>
            </w:rPr>
            <w:t>Projet de coopération technique sur la mobilité professionnelle circulaire</w:t>
          </w:r>
        </w:p>
        <w:p w14:paraId="7EA7AA6C" w14:textId="77777777" w:rsidR="00BD1049" w:rsidRPr="00223039" w:rsidRDefault="00BD1049" w:rsidP="00EF63B1">
          <w:pPr>
            <w:pStyle w:val="En-tte"/>
            <w:spacing w:before="120" w:after="120"/>
            <w:ind w:left="-104"/>
            <w:jc w:val="center"/>
            <w:rPr>
              <w:b/>
              <w:bCs/>
              <w:color w:val="61133D"/>
              <w:sz w:val="40"/>
              <w:szCs w:val="40"/>
            </w:rPr>
          </w:pPr>
          <w:r w:rsidRPr="00223039">
            <w:rPr>
              <w:b/>
              <w:bCs/>
              <w:color w:val="61133D"/>
              <w:sz w:val="40"/>
              <w:szCs w:val="40"/>
              <w:lang w:eastAsia="fr-FR"/>
            </w:rPr>
            <w:t>THAMM II</w:t>
          </w:r>
        </w:p>
      </w:tc>
      <w:tc>
        <w:tcPr>
          <w:tcW w:w="1546" w:type="dxa"/>
        </w:tcPr>
        <w:p w14:paraId="0141EF0C" w14:textId="77777777" w:rsidR="00BD1049" w:rsidRPr="00223039" w:rsidRDefault="00BD1049" w:rsidP="00EF63B1">
          <w:pPr>
            <w:pStyle w:val="En-tte"/>
            <w:jc w:val="center"/>
            <w:rPr>
              <w:sz w:val="16"/>
              <w:szCs w:val="16"/>
              <w:lang w:eastAsia="fr-FR"/>
            </w:rPr>
          </w:pPr>
        </w:p>
        <w:p w14:paraId="597C4280" w14:textId="77777777" w:rsidR="00BD1049" w:rsidRPr="00223039" w:rsidRDefault="00BD1049" w:rsidP="00EF63B1">
          <w:pPr>
            <w:pStyle w:val="En-tte"/>
            <w:spacing w:before="120" w:after="120"/>
            <w:jc w:val="center"/>
            <w:rPr>
              <w:sz w:val="16"/>
              <w:szCs w:val="16"/>
            </w:rPr>
          </w:pPr>
          <w:r w:rsidRPr="00223039">
            <w:rPr>
              <w:noProof/>
              <w:sz w:val="16"/>
              <w:szCs w:val="16"/>
              <w:lang w:eastAsia="fr-FR"/>
            </w:rPr>
            <w:drawing>
              <wp:inline distT="0" distB="0" distL="0" distR="0" wp14:anchorId="122E7ED3" wp14:editId="1CC40EB1">
                <wp:extent cx="556480" cy="466725"/>
                <wp:effectExtent l="0" t="0" r="0" b="0"/>
                <wp:docPr id="1272807093" name="Image 1272807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II_2_rvb_smal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58000" cy="468000"/>
                        </a:xfrm>
                        <a:prstGeom prst="rect">
                          <a:avLst/>
                        </a:prstGeom>
                      </pic:spPr>
                    </pic:pic>
                  </a:graphicData>
                </a:graphic>
              </wp:inline>
            </w:drawing>
          </w:r>
        </w:p>
        <w:p w14:paraId="0F10099D" w14:textId="77777777" w:rsidR="00BD1049" w:rsidRPr="00223039" w:rsidRDefault="00BD1049" w:rsidP="00EF63B1">
          <w:pPr>
            <w:pStyle w:val="En-tte"/>
            <w:ind w:left="-108"/>
            <w:jc w:val="center"/>
            <w:rPr>
              <w:sz w:val="14"/>
              <w:szCs w:val="14"/>
            </w:rPr>
          </w:pPr>
          <w:r w:rsidRPr="00223039">
            <w:rPr>
              <w:sz w:val="14"/>
              <w:szCs w:val="14"/>
            </w:rPr>
            <w:t xml:space="preserve">Opérateur de mise en œuvre </w:t>
          </w:r>
        </w:p>
      </w:tc>
    </w:tr>
  </w:tbl>
  <w:p w14:paraId="376F89CA" w14:textId="77777777" w:rsidR="00BD1049" w:rsidRPr="00223039" w:rsidRDefault="00BD104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F155F"/>
    <w:multiLevelType w:val="hybridMultilevel"/>
    <w:tmpl w:val="1C7893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44F88"/>
    <w:multiLevelType w:val="multilevel"/>
    <w:tmpl w:val="D0EC9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04B6A"/>
    <w:multiLevelType w:val="hybridMultilevel"/>
    <w:tmpl w:val="E138AD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EB69D9"/>
    <w:multiLevelType w:val="hybridMultilevel"/>
    <w:tmpl w:val="E138AD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CD11669"/>
    <w:multiLevelType w:val="hybridMultilevel"/>
    <w:tmpl w:val="BCDE01E0"/>
    <w:lvl w:ilvl="0" w:tplc="637AC7E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2E2B7368"/>
    <w:multiLevelType w:val="hybridMultilevel"/>
    <w:tmpl w:val="6EE4ABF2"/>
    <w:lvl w:ilvl="0" w:tplc="94061BC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460FE2"/>
    <w:multiLevelType w:val="hybridMultilevel"/>
    <w:tmpl w:val="85C0B840"/>
    <w:lvl w:ilvl="0" w:tplc="0FCC487A">
      <w:start w:val="1"/>
      <w:numFmt w:val="upperRoman"/>
      <w:pStyle w:val="Titre1"/>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F637F4F"/>
    <w:multiLevelType w:val="hybridMultilevel"/>
    <w:tmpl w:val="960CE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9102D4F"/>
    <w:multiLevelType w:val="hybridMultilevel"/>
    <w:tmpl w:val="488C9AC8"/>
    <w:lvl w:ilvl="0" w:tplc="637AC7E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EEF6F9E"/>
    <w:multiLevelType w:val="hybridMultilevel"/>
    <w:tmpl w:val="4D6C809E"/>
    <w:lvl w:ilvl="0" w:tplc="E2429628">
      <w:start w:val="1"/>
      <w:numFmt w:val="bullet"/>
      <w:lvlText w:val="-"/>
      <w:lvlJc w:val="left"/>
      <w:pPr>
        <w:ind w:left="1379" w:hanging="360"/>
      </w:pPr>
      <w:rPr>
        <w:rFonts w:ascii="Times New Roman" w:eastAsia="Times New Roman" w:hAnsi="Times New Roman" w:hint="default"/>
      </w:rPr>
    </w:lvl>
    <w:lvl w:ilvl="1" w:tplc="FFFFFFFF" w:tentative="1">
      <w:start w:val="1"/>
      <w:numFmt w:val="bullet"/>
      <w:lvlText w:val="o"/>
      <w:lvlJc w:val="left"/>
      <w:pPr>
        <w:ind w:left="2099" w:hanging="360"/>
      </w:pPr>
      <w:rPr>
        <w:rFonts w:ascii="Courier New" w:hAnsi="Courier New" w:cs="Courier New" w:hint="default"/>
      </w:rPr>
    </w:lvl>
    <w:lvl w:ilvl="2" w:tplc="FFFFFFFF" w:tentative="1">
      <w:start w:val="1"/>
      <w:numFmt w:val="bullet"/>
      <w:lvlText w:val=""/>
      <w:lvlJc w:val="left"/>
      <w:pPr>
        <w:ind w:left="2819" w:hanging="360"/>
      </w:pPr>
      <w:rPr>
        <w:rFonts w:ascii="Wingdings" w:hAnsi="Wingdings" w:hint="default"/>
      </w:rPr>
    </w:lvl>
    <w:lvl w:ilvl="3" w:tplc="FFFFFFFF" w:tentative="1">
      <w:start w:val="1"/>
      <w:numFmt w:val="bullet"/>
      <w:lvlText w:val=""/>
      <w:lvlJc w:val="left"/>
      <w:pPr>
        <w:ind w:left="3539" w:hanging="360"/>
      </w:pPr>
      <w:rPr>
        <w:rFonts w:ascii="Symbol" w:hAnsi="Symbol" w:hint="default"/>
      </w:rPr>
    </w:lvl>
    <w:lvl w:ilvl="4" w:tplc="FFFFFFFF" w:tentative="1">
      <w:start w:val="1"/>
      <w:numFmt w:val="bullet"/>
      <w:lvlText w:val="o"/>
      <w:lvlJc w:val="left"/>
      <w:pPr>
        <w:ind w:left="4259" w:hanging="360"/>
      </w:pPr>
      <w:rPr>
        <w:rFonts w:ascii="Courier New" w:hAnsi="Courier New" w:cs="Courier New" w:hint="default"/>
      </w:rPr>
    </w:lvl>
    <w:lvl w:ilvl="5" w:tplc="FFFFFFFF" w:tentative="1">
      <w:start w:val="1"/>
      <w:numFmt w:val="bullet"/>
      <w:lvlText w:val=""/>
      <w:lvlJc w:val="left"/>
      <w:pPr>
        <w:ind w:left="4979" w:hanging="360"/>
      </w:pPr>
      <w:rPr>
        <w:rFonts w:ascii="Wingdings" w:hAnsi="Wingdings" w:hint="default"/>
      </w:rPr>
    </w:lvl>
    <w:lvl w:ilvl="6" w:tplc="FFFFFFFF" w:tentative="1">
      <w:start w:val="1"/>
      <w:numFmt w:val="bullet"/>
      <w:lvlText w:val=""/>
      <w:lvlJc w:val="left"/>
      <w:pPr>
        <w:ind w:left="5699" w:hanging="360"/>
      </w:pPr>
      <w:rPr>
        <w:rFonts w:ascii="Symbol" w:hAnsi="Symbol" w:hint="default"/>
      </w:rPr>
    </w:lvl>
    <w:lvl w:ilvl="7" w:tplc="FFFFFFFF" w:tentative="1">
      <w:start w:val="1"/>
      <w:numFmt w:val="bullet"/>
      <w:lvlText w:val="o"/>
      <w:lvlJc w:val="left"/>
      <w:pPr>
        <w:ind w:left="6419" w:hanging="360"/>
      </w:pPr>
      <w:rPr>
        <w:rFonts w:ascii="Courier New" w:hAnsi="Courier New" w:cs="Courier New" w:hint="default"/>
      </w:rPr>
    </w:lvl>
    <w:lvl w:ilvl="8" w:tplc="FFFFFFFF" w:tentative="1">
      <w:start w:val="1"/>
      <w:numFmt w:val="bullet"/>
      <w:lvlText w:val=""/>
      <w:lvlJc w:val="left"/>
      <w:pPr>
        <w:ind w:left="7139" w:hanging="360"/>
      </w:pPr>
      <w:rPr>
        <w:rFonts w:ascii="Wingdings" w:hAnsi="Wingdings" w:hint="default"/>
      </w:rPr>
    </w:lvl>
  </w:abstractNum>
  <w:abstractNum w:abstractNumId="12" w15:restartNumberingAfterBreak="0">
    <w:nsid w:val="550851FB"/>
    <w:multiLevelType w:val="hybridMultilevel"/>
    <w:tmpl w:val="B2BA15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5625945"/>
    <w:multiLevelType w:val="hybridMultilevel"/>
    <w:tmpl w:val="4EC2C6E4"/>
    <w:lvl w:ilvl="0" w:tplc="125A5ED4">
      <w:start w:val="7"/>
      <w:numFmt w:val="bullet"/>
      <w:lvlText w:val="-"/>
      <w:lvlJc w:val="left"/>
      <w:pPr>
        <w:ind w:left="720" w:hanging="360"/>
      </w:pPr>
      <w:rPr>
        <w:rFonts w:ascii="Times New Roman" w:eastAsia="Times New Roman" w:hAnsi="Times New Roman"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7F3B96"/>
    <w:multiLevelType w:val="hybridMultilevel"/>
    <w:tmpl w:val="6F126B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7BE6E98"/>
    <w:multiLevelType w:val="hybridMultilevel"/>
    <w:tmpl w:val="8878FD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7F929D8"/>
    <w:multiLevelType w:val="multilevel"/>
    <w:tmpl w:val="EC7E2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261ACA"/>
    <w:multiLevelType w:val="hybridMultilevel"/>
    <w:tmpl w:val="C090CF3E"/>
    <w:lvl w:ilvl="0" w:tplc="E2429628">
      <w:start w:val="1"/>
      <w:numFmt w:val="bullet"/>
      <w:lvlText w:val="-"/>
      <w:lvlJc w:val="left"/>
      <w:pPr>
        <w:ind w:left="1379"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67472F"/>
    <w:multiLevelType w:val="hybridMultilevel"/>
    <w:tmpl w:val="220EF3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9D66A4"/>
    <w:multiLevelType w:val="hybridMultilevel"/>
    <w:tmpl w:val="7E88869A"/>
    <w:lvl w:ilvl="0" w:tplc="94061BC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21" w15:restartNumberingAfterBreak="0">
    <w:nsid w:val="6780687F"/>
    <w:multiLevelType w:val="hybridMultilevel"/>
    <w:tmpl w:val="420E8E98"/>
    <w:lvl w:ilvl="0" w:tplc="F5BE1C04">
      <w:start w:val="1"/>
      <w:numFmt w:val="bullet"/>
      <w:lvlText w:val=""/>
      <w:lvlJc w:val="left"/>
      <w:pPr>
        <w:tabs>
          <w:tab w:val="num" w:pos="720"/>
        </w:tabs>
        <w:ind w:left="720" w:hanging="360"/>
      </w:pPr>
      <w:rPr>
        <w:rFonts w:ascii="Wingdings" w:hAnsi="Wingdings" w:hint="default"/>
      </w:rPr>
    </w:lvl>
    <w:lvl w:ilvl="1" w:tplc="1FC05624" w:tentative="1">
      <w:start w:val="1"/>
      <w:numFmt w:val="bullet"/>
      <w:lvlText w:val=""/>
      <w:lvlJc w:val="left"/>
      <w:pPr>
        <w:tabs>
          <w:tab w:val="num" w:pos="1440"/>
        </w:tabs>
        <w:ind w:left="1440" w:hanging="360"/>
      </w:pPr>
      <w:rPr>
        <w:rFonts w:ascii="Wingdings" w:hAnsi="Wingdings" w:hint="default"/>
      </w:rPr>
    </w:lvl>
    <w:lvl w:ilvl="2" w:tplc="039481EC" w:tentative="1">
      <w:start w:val="1"/>
      <w:numFmt w:val="bullet"/>
      <w:lvlText w:val=""/>
      <w:lvlJc w:val="left"/>
      <w:pPr>
        <w:tabs>
          <w:tab w:val="num" w:pos="2160"/>
        </w:tabs>
        <w:ind w:left="2160" w:hanging="360"/>
      </w:pPr>
      <w:rPr>
        <w:rFonts w:ascii="Wingdings" w:hAnsi="Wingdings" w:hint="default"/>
      </w:rPr>
    </w:lvl>
    <w:lvl w:ilvl="3" w:tplc="CF00CC80" w:tentative="1">
      <w:start w:val="1"/>
      <w:numFmt w:val="bullet"/>
      <w:lvlText w:val=""/>
      <w:lvlJc w:val="left"/>
      <w:pPr>
        <w:tabs>
          <w:tab w:val="num" w:pos="2880"/>
        </w:tabs>
        <w:ind w:left="2880" w:hanging="360"/>
      </w:pPr>
      <w:rPr>
        <w:rFonts w:ascii="Wingdings" w:hAnsi="Wingdings" w:hint="default"/>
      </w:rPr>
    </w:lvl>
    <w:lvl w:ilvl="4" w:tplc="F7204B46" w:tentative="1">
      <w:start w:val="1"/>
      <w:numFmt w:val="bullet"/>
      <w:lvlText w:val=""/>
      <w:lvlJc w:val="left"/>
      <w:pPr>
        <w:tabs>
          <w:tab w:val="num" w:pos="3600"/>
        </w:tabs>
        <w:ind w:left="3600" w:hanging="360"/>
      </w:pPr>
      <w:rPr>
        <w:rFonts w:ascii="Wingdings" w:hAnsi="Wingdings" w:hint="default"/>
      </w:rPr>
    </w:lvl>
    <w:lvl w:ilvl="5" w:tplc="28B621AA" w:tentative="1">
      <w:start w:val="1"/>
      <w:numFmt w:val="bullet"/>
      <w:lvlText w:val=""/>
      <w:lvlJc w:val="left"/>
      <w:pPr>
        <w:tabs>
          <w:tab w:val="num" w:pos="4320"/>
        </w:tabs>
        <w:ind w:left="4320" w:hanging="360"/>
      </w:pPr>
      <w:rPr>
        <w:rFonts w:ascii="Wingdings" w:hAnsi="Wingdings" w:hint="default"/>
      </w:rPr>
    </w:lvl>
    <w:lvl w:ilvl="6" w:tplc="BA1EC696" w:tentative="1">
      <w:start w:val="1"/>
      <w:numFmt w:val="bullet"/>
      <w:lvlText w:val=""/>
      <w:lvlJc w:val="left"/>
      <w:pPr>
        <w:tabs>
          <w:tab w:val="num" w:pos="5040"/>
        </w:tabs>
        <w:ind w:left="5040" w:hanging="360"/>
      </w:pPr>
      <w:rPr>
        <w:rFonts w:ascii="Wingdings" w:hAnsi="Wingdings" w:hint="default"/>
      </w:rPr>
    </w:lvl>
    <w:lvl w:ilvl="7" w:tplc="100848DA" w:tentative="1">
      <w:start w:val="1"/>
      <w:numFmt w:val="bullet"/>
      <w:lvlText w:val=""/>
      <w:lvlJc w:val="left"/>
      <w:pPr>
        <w:tabs>
          <w:tab w:val="num" w:pos="5760"/>
        </w:tabs>
        <w:ind w:left="5760" w:hanging="360"/>
      </w:pPr>
      <w:rPr>
        <w:rFonts w:ascii="Wingdings" w:hAnsi="Wingdings" w:hint="default"/>
      </w:rPr>
    </w:lvl>
    <w:lvl w:ilvl="8" w:tplc="20A6FAF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CB19BC"/>
    <w:multiLevelType w:val="hybridMultilevel"/>
    <w:tmpl w:val="CEB6A2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24"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FF6A4A"/>
    <w:multiLevelType w:val="hybridMultilevel"/>
    <w:tmpl w:val="7D442D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8674C28"/>
    <w:multiLevelType w:val="hybridMultilevel"/>
    <w:tmpl w:val="D3E44FAC"/>
    <w:lvl w:ilvl="0" w:tplc="040C0001">
      <w:start w:val="1"/>
      <w:numFmt w:val="bullet"/>
      <w:lvlText w:val=""/>
      <w:lvlJc w:val="left"/>
      <w:pPr>
        <w:ind w:left="1379" w:hanging="360"/>
      </w:pPr>
      <w:rPr>
        <w:rFonts w:ascii="Symbol" w:hAnsi="Symbol" w:hint="default"/>
      </w:rPr>
    </w:lvl>
    <w:lvl w:ilvl="1" w:tplc="040C0003" w:tentative="1">
      <w:start w:val="1"/>
      <w:numFmt w:val="bullet"/>
      <w:lvlText w:val="o"/>
      <w:lvlJc w:val="left"/>
      <w:pPr>
        <w:ind w:left="2099" w:hanging="360"/>
      </w:pPr>
      <w:rPr>
        <w:rFonts w:ascii="Courier New" w:hAnsi="Courier New" w:cs="Courier New" w:hint="default"/>
      </w:rPr>
    </w:lvl>
    <w:lvl w:ilvl="2" w:tplc="040C0005" w:tentative="1">
      <w:start w:val="1"/>
      <w:numFmt w:val="bullet"/>
      <w:lvlText w:val=""/>
      <w:lvlJc w:val="left"/>
      <w:pPr>
        <w:ind w:left="2819" w:hanging="360"/>
      </w:pPr>
      <w:rPr>
        <w:rFonts w:ascii="Wingdings" w:hAnsi="Wingdings" w:hint="default"/>
      </w:rPr>
    </w:lvl>
    <w:lvl w:ilvl="3" w:tplc="040C0001" w:tentative="1">
      <w:start w:val="1"/>
      <w:numFmt w:val="bullet"/>
      <w:lvlText w:val=""/>
      <w:lvlJc w:val="left"/>
      <w:pPr>
        <w:ind w:left="3539" w:hanging="360"/>
      </w:pPr>
      <w:rPr>
        <w:rFonts w:ascii="Symbol" w:hAnsi="Symbol" w:hint="default"/>
      </w:rPr>
    </w:lvl>
    <w:lvl w:ilvl="4" w:tplc="040C0003" w:tentative="1">
      <w:start w:val="1"/>
      <w:numFmt w:val="bullet"/>
      <w:lvlText w:val="o"/>
      <w:lvlJc w:val="left"/>
      <w:pPr>
        <w:ind w:left="4259" w:hanging="360"/>
      </w:pPr>
      <w:rPr>
        <w:rFonts w:ascii="Courier New" w:hAnsi="Courier New" w:cs="Courier New" w:hint="default"/>
      </w:rPr>
    </w:lvl>
    <w:lvl w:ilvl="5" w:tplc="040C0005" w:tentative="1">
      <w:start w:val="1"/>
      <w:numFmt w:val="bullet"/>
      <w:lvlText w:val=""/>
      <w:lvlJc w:val="left"/>
      <w:pPr>
        <w:ind w:left="4979" w:hanging="360"/>
      </w:pPr>
      <w:rPr>
        <w:rFonts w:ascii="Wingdings" w:hAnsi="Wingdings" w:hint="default"/>
      </w:rPr>
    </w:lvl>
    <w:lvl w:ilvl="6" w:tplc="040C0001" w:tentative="1">
      <w:start w:val="1"/>
      <w:numFmt w:val="bullet"/>
      <w:lvlText w:val=""/>
      <w:lvlJc w:val="left"/>
      <w:pPr>
        <w:ind w:left="5699" w:hanging="360"/>
      </w:pPr>
      <w:rPr>
        <w:rFonts w:ascii="Symbol" w:hAnsi="Symbol" w:hint="default"/>
      </w:rPr>
    </w:lvl>
    <w:lvl w:ilvl="7" w:tplc="040C0003" w:tentative="1">
      <w:start w:val="1"/>
      <w:numFmt w:val="bullet"/>
      <w:lvlText w:val="o"/>
      <w:lvlJc w:val="left"/>
      <w:pPr>
        <w:ind w:left="6419" w:hanging="360"/>
      </w:pPr>
      <w:rPr>
        <w:rFonts w:ascii="Courier New" w:hAnsi="Courier New" w:cs="Courier New" w:hint="default"/>
      </w:rPr>
    </w:lvl>
    <w:lvl w:ilvl="8" w:tplc="040C0005" w:tentative="1">
      <w:start w:val="1"/>
      <w:numFmt w:val="bullet"/>
      <w:lvlText w:val=""/>
      <w:lvlJc w:val="left"/>
      <w:pPr>
        <w:ind w:left="7139" w:hanging="360"/>
      </w:pPr>
      <w:rPr>
        <w:rFonts w:ascii="Wingdings" w:hAnsi="Wingdings" w:hint="default"/>
      </w:rPr>
    </w:lvl>
  </w:abstractNum>
  <w:abstractNum w:abstractNumId="27"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18153018">
    <w:abstractNumId w:val="8"/>
  </w:num>
  <w:num w:numId="2" w16cid:durableId="486282069">
    <w:abstractNumId w:val="21"/>
  </w:num>
  <w:num w:numId="3" w16cid:durableId="1088963385">
    <w:abstractNumId w:val="16"/>
  </w:num>
  <w:num w:numId="4" w16cid:durableId="1435176748">
    <w:abstractNumId w:val="1"/>
  </w:num>
  <w:num w:numId="5" w16cid:durableId="1122186792">
    <w:abstractNumId w:val="22"/>
  </w:num>
  <w:num w:numId="6" w16cid:durableId="2019692787">
    <w:abstractNumId w:val="18"/>
  </w:num>
  <w:num w:numId="7" w16cid:durableId="1794710865">
    <w:abstractNumId w:val="14"/>
  </w:num>
  <w:num w:numId="8" w16cid:durableId="1569800214">
    <w:abstractNumId w:val="25"/>
  </w:num>
  <w:num w:numId="9" w16cid:durableId="853961584">
    <w:abstractNumId w:val="0"/>
  </w:num>
  <w:num w:numId="10" w16cid:durableId="609750099">
    <w:abstractNumId w:val="19"/>
  </w:num>
  <w:num w:numId="11" w16cid:durableId="2013752898">
    <w:abstractNumId w:val="6"/>
  </w:num>
  <w:num w:numId="12" w16cid:durableId="82342542">
    <w:abstractNumId w:val="2"/>
  </w:num>
  <w:num w:numId="13" w16cid:durableId="1833713201">
    <w:abstractNumId w:val="3"/>
  </w:num>
  <w:num w:numId="14" w16cid:durableId="1588998708">
    <w:abstractNumId w:val="15"/>
  </w:num>
  <w:num w:numId="15" w16cid:durableId="2002541249">
    <w:abstractNumId w:val="26"/>
  </w:num>
  <w:num w:numId="16" w16cid:durableId="1443527442">
    <w:abstractNumId w:val="11"/>
  </w:num>
  <w:num w:numId="17" w16cid:durableId="1215315865">
    <w:abstractNumId w:val="9"/>
  </w:num>
  <w:num w:numId="18" w16cid:durableId="883249656">
    <w:abstractNumId w:val="5"/>
  </w:num>
  <w:num w:numId="19" w16cid:durableId="1714043147">
    <w:abstractNumId w:val="23"/>
  </w:num>
  <w:num w:numId="20" w16cid:durableId="112096429">
    <w:abstractNumId w:val="7"/>
  </w:num>
  <w:num w:numId="21" w16cid:durableId="1389261553">
    <w:abstractNumId w:val="27"/>
  </w:num>
  <w:num w:numId="22" w16cid:durableId="1986231176">
    <w:abstractNumId w:val="20"/>
  </w:num>
  <w:num w:numId="23" w16cid:durableId="1724212545">
    <w:abstractNumId w:val="24"/>
  </w:num>
  <w:num w:numId="24" w16cid:durableId="44526799">
    <w:abstractNumId w:val="13"/>
  </w:num>
  <w:num w:numId="25" w16cid:durableId="1128202286">
    <w:abstractNumId w:val="12"/>
  </w:num>
  <w:num w:numId="26" w16cid:durableId="945966359">
    <w:abstractNumId w:val="10"/>
  </w:num>
  <w:num w:numId="27" w16cid:durableId="1255817537">
    <w:abstractNumId w:val="4"/>
  </w:num>
  <w:num w:numId="28" w16cid:durableId="1614286974">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dataType w:val="textFile"/>
    <w:activeRecord w:val="-1"/>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C95"/>
    <w:rsid w:val="00015D12"/>
    <w:rsid w:val="00021727"/>
    <w:rsid w:val="0002299F"/>
    <w:rsid w:val="000356E9"/>
    <w:rsid w:val="00035B5D"/>
    <w:rsid w:val="00035B89"/>
    <w:rsid w:val="00043847"/>
    <w:rsid w:val="000469B9"/>
    <w:rsid w:val="00050C70"/>
    <w:rsid w:val="000668CD"/>
    <w:rsid w:val="0007028A"/>
    <w:rsid w:val="000740E6"/>
    <w:rsid w:val="00077B5C"/>
    <w:rsid w:val="00094B87"/>
    <w:rsid w:val="00096378"/>
    <w:rsid w:val="00096C16"/>
    <w:rsid w:val="000A0788"/>
    <w:rsid w:val="000A195E"/>
    <w:rsid w:val="000A75D9"/>
    <w:rsid w:val="000C0E02"/>
    <w:rsid w:val="000C1458"/>
    <w:rsid w:val="000D112B"/>
    <w:rsid w:val="000D652F"/>
    <w:rsid w:val="000E2812"/>
    <w:rsid w:val="0011526E"/>
    <w:rsid w:val="00123889"/>
    <w:rsid w:val="0012561B"/>
    <w:rsid w:val="0012566C"/>
    <w:rsid w:val="00126B6B"/>
    <w:rsid w:val="00126C50"/>
    <w:rsid w:val="00127892"/>
    <w:rsid w:val="0014208E"/>
    <w:rsid w:val="00142123"/>
    <w:rsid w:val="001535B7"/>
    <w:rsid w:val="00153AA4"/>
    <w:rsid w:val="00162545"/>
    <w:rsid w:val="00164044"/>
    <w:rsid w:val="0017142D"/>
    <w:rsid w:val="00171FBB"/>
    <w:rsid w:val="00182184"/>
    <w:rsid w:val="001914B8"/>
    <w:rsid w:val="001938F8"/>
    <w:rsid w:val="001B077F"/>
    <w:rsid w:val="001B14F4"/>
    <w:rsid w:val="001B15F1"/>
    <w:rsid w:val="001B33B7"/>
    <w:rsid w:val="001C3BF6"/>
    <w:rsid w:val="001C76FA"/>
    <w:rsid w:val="001C7BD7"/>
    <w:rsid w:val="001D519F"/>
    <w:rsid w:val="001D66E0"/>
    <w:rsid w:val="001E54DD"/>
    <w:rsid w:val="001F2A3F"/>
    <w:rsid w:val="00201812"/>
    <w:rsid w:val="00205EE0"/>
    <w:rsid w:val="00223039"/>
    <w:rsid w:val="00235D6F"/>
    <w:rsid w:val="0024512F"/>
    <w:rsid w:val="00252E5F"/>
    <w:rsid w:val="002549F5"/>
    <w:rsid w:val="00255ABE"/>
    <w:rsid w:val="00261672"/>
    <w:rsid w:val="002623A6"/>
    <w:rsid w:val="00262ED5"/>
    <w:rsid w:val="002635F5"/>
    <w:rsid w:val="00276BB0"/>
    <w:rsid w:val="00282376"/>
    <w:rsid w:val="00284D59"/>
    <w:rsid w:val="00292842"/>
    <w:rsid w:val="00295137"/>
    <w:rsid w:val="002A7AD2"/>
    <w:rsid w:val="002B7EB1"/>
    <w:rsid w:val="002C236F"/>
    <w:rsid w:val="002C28F8"/>
    <w:rsid w:val="002C3EEE"/>
    <w:rsid w:val="002D209B"/>
    <w:rsid w:val="002E41CB"/>
    <w:rsid w:val="002E4644"/>
    <w:rsid w:val="002E6BA6"/>
    <w:rsid w:val="002F5AA8"/>
    <w:rsid w:val="00302CAA"/>
    <w:rsid w:val="00303381"/>
    <w:rsid w:val="003117E7"/>
    <w:rsid w:val="003141B7"/>
    <w:rsid w:val="0032316A"/>
    <w:rsid w:val="003247E7"/>
    <w:rsid w:val="00332259"/>
    <w:rsid w:val="00335751"/>
    <w:rsid w:val="00341BC7"/>
    <w:rsid w:val="0034678C"/>
    <w:rsid w:val="003468FD"/>
    <w:rsid w:val="00347B3D"/>
    <w:rsid w:val="00347EE5"/>
    <w:rsid w:val="00352E33"/>
    <w:rsid w:val="003655E1"/>
    <w:rsid w:val="00367CDE"/>
    <w:rsid w:val="003711F4"/>
    <w:rsid w:val="003747F4"/>
    <w:rsid w:val="00377F42"/>
    <w:rsid w:val="003A203B"/>
    <w:rsid w:val="003A656F"/>
    <w:rsid w:val="003B5A66"/>
    <w:rsid w:val="003C260F"/>
    <w:rsid w:val="003C28F6"/>
    <w:rsid w:val="003D19D6"/>
    <w:rsid w:val="003E179E"/>
    <w:rsid w:val="003E6C82"/>
    <w:rsid w:val="00401E4C"/>
    <w:rsid w:val="00404784"/>
    <w:rsid w:val="00407B60"/>
    <w:rsid w:val="004172AF"/>
    <w:rsid w:val="00420042"/>
    <w:rsid w:val="00423943"/>
    <w:rsid w:val="00445C12"/>
    <w:rsid w:val="00452840"/>
    <w:rsid w:val="00452AA3"/>
    <w:rsid w:val="00467579"/>
    <w:rsid w:val="004731F2"/>
    <w:rsid w:val="00476CD2"/>
    <w:rsid w:val="00477E75"/>
    <w:rsid w:val="00483E14"/>
    <w:rsid w:val="00490D26"/>
    <w:rsid w:val="00493460"/>
    <w:rsid w:val="004946B4"/>
    <w:rsid w:val="00494A33"/>
    <w:rsid w:val="004A7036"/>
    <w:rsid w:val="004C30D8"/>
    <w:rsid w:val="004C692E"/>
    <w:rsid w:val="004C777C"/>
    <w:rsid w:val="004D357F"/>
    <w:rsid w:val="004D4032"/>
    <w:rsid w:val="004D4F50"/>
    <w:rsid w:val="004D5C41"/>
    <w:rsid w:val="004D6347"/>
    <w:rsid w:val="004F1607"/>
    <w:rsid w:val="005111FC"/>
    <w:rsid w:val="0051361E"/>
    <w:rsid w:val="005149BE"/>
    <w:rsid w:val="00530308"/>
    <w:rsid w:val="00531B14"/>
    <w:rsid w:val="005374EA"/>
    <w:rsid w:val="0055209A"/>
    <w:rsid w:val="0055302D"/>
    <w:rsid w:val="0055526D"/>
    <w:rsid w:val="00557DDA"/>
    <w:rsid w:val="005702A9"/>
    <w:rsid w:val="00573B8E"/>
    <w:rsid w:val="00575EB5"/>
    <w:rsid w:val="005835A2"/>
    <w:rsid w:val="005859E6"/>
    <w:rsid w:val="00590C89"/>
    <w:rsid w:val="00591F45"/>
    <w:rsid w:val="005922F3"/>
    <w:rsid w:val="00592C3B"/>
    <w:rsid w:val="00595368"/>
    <w:rsid w:val="005957B9"/>
    <w:rsid w:val="00595E00"/>
    <w:rsid w:val="005A0F16"/>
    <w:rsid w:val="005B11C8"/>
    <w:rsid w:val="005B21D4"/>
    <w:rsid w:val="005B5FEB"/>
    <w:rsid w:val="005E041D"/>
    <w:rsid w:val="005F16C2"/>
    <w:rsid w:val="005F4274"/>
    <w:rsid w:val="005F4B60"/>
    <w:rsid w:val="00601277"/>
    <w:rsid w:val="006049DA"/>
    <w:rsid w:val="0060545F"/>
    <w:rsid w:val="00615248"/>
    <w:rsid w:val="00617DF6"/>
    <w:rsid w:val="00622B73"/>
    <w:rsid w:val="00635127"/>
    <w:rsid w:val="00641B08"/>
    <w:rsid w:val="006435EE"/>
    <w:rsid w:val="00644516"/>
    <w:rsid w:val="006515F8"/>
    <w:rsid w:val="0065254C"/>
    <w:rsid w:val="006623F3"/>
    <w:rsid w:val="006672DD"/>
    <w:rsid w:val="0068704A"/>
    <w:rsid w:val="00691975"/>
    <w:rsid w:val="006952A7"/>
    <w:rsid w:val="00695B78"/>
    <w:rsid w:val="006A3A62"/>
    <w:rsid w:val="006A4E0B"/>
    <w:rsid w:val="006A6BD7"/>
    <w:rsid w:val="006B0040"/>
    <w:rsid w:val="006B0AFD"/>
    <w:rsid w:val="006B2C07"/>
    <w:rsid w:val="006B7BCE"/>
    <w:rsid w:val="006D51EB"/>
    <w:rsid w:val="006E4B30"/>
    <w:rsid w:val="006E6453"/>
    <w:rsid w:val="006E7BFD"/>
    <w:rsid w:val="006F5787"/>
    <w:rsid w:val="00700E8A"/>
    <w:rsid w:val="00716703"/>
    <w:rsid w:val="00716BCE"/>
    <w:rsid w:val="00721426"/>
    <w:rsid w:val="0073209F"/>
    <w:rsid w:val="007329EA"/>
    <w:rsid w:val="00734213"/>
    <w:rsid w:val="0074163E"/>
    <w:rsid w:val="007434B9"/>
    <w:rsid w:val="007452B1"/>
    <w:rsid w:val="007562AD"/>
    <w:rsid w:val="00757A89"/>
    <w:rsid w:val="007650CE"/>
    <w:rsid w:val="007778F0"/>
    <w:rsid w:val="0078540A"/>
    <w:rsid w:val="007928ED"/>
    <w:rsid w:val="00796593"/>
    <w:rsid w:val="0079734E"/>
    <w:rsid w:val="007A4012"/>
    <w:rsid w:val="007B5B0D"/>
    <w:rsid w:val="007C5CFD"/>
    <w:rsid w:val="007D4D30"/>
    <w:rsid w:val="007D5EDD"/>
    <w:rsid w:val="007E0E0D"/>
    <w:rsid w:val="007E1C05"/>
    <w:rsid w:val="007E4CA8"/>
    <w:rsid w:val="007F2684"/>
    <w:rsid w:val="007F2F4F"/>
    <w:rsid w:val="007F6A94"/>
    <w:rsid w:val="008042B9"/>
    <w:rsid w:val="00806CBE"/>
    <w:rsid w:val="00817236"/>
    <w:rsid w:val="00820A94"/>
    <w:rsid w:val="008237B2"/>
    <w:rsid w:val="00825A3A"/>
    <w:rsid w:val="008263AC"/>
    <w:rsid w:val="008439D3"/>
    <w:rsid w:val="008470BE"/>
    <w:rsid w:val="0084721E"/>
    <w:rsid w:val="00847A14"/>
    <w:rsid w:val="00850839"/>
    <w:rsid w:val="0085340C"/>
    <w:rsid w:val="0086581D"/>
    <w:rsid w:val="00872832"/>
    <w:rsid w:val="00883F70"/>
    <w:rsid w:val="00890856"/>
    <w:rsid w:val="00890CA0"/>
    <w:rsid w:val="008965A9"/>
    <w:rsid w:val="008C0482"/>
    <w:rsid w:val="008C06A1"/>
    <w:rsid w:val="008C4DE8"/>
    <w:rsid w:val="008D520E"/>
    <w:rsid w:val="008E25CF"/>
    <w:rsid w:val="008E2CE7"/>
    <w:rsid w:val="008E2F3E"/>
    <w:rsid w:val="008E7302"/>
    <w:rsid w:val="008F6D4B"/>
    <w:rsid w:val="008F7821"/>
    <w:rsid w:val="008F7963"/>
    <w:rsid w:val="00903B6D"/>
    <w:rsid w:val="009112C9"/>
    <w:rsid w:val="009168BD"/>
    <w:rsid w:val="00921636"/>
    <w:rsid w:val="00922309"/>
    <w:rsid w:val="00925D34"/>
    <w:rsid w:val="009318C0"/>
    <w:rsid w:val="009325E5"/>
    <w:rsid w:val="009364F5"/>
    <w:rsid w:val="00937632"/>
    <w:rsid w:val="00937810"/>
    <w:rsid w:val="00943331"/>
    <w:rsid w:val="00944A5B"/>
    <w:rsid w:val="009473A3"/>
    <w:rsid w:val="0095150C"/>
    <w:rsid w:val="0095216F"/>
    <w:rsid w:val="00955034"/>
    <w:rsid w:val="009617AD"/>
    <w:rsid w:val="00975463"/>
    <w:rsid w:val="00993CCC"/>
    <w:rsid w:val="009B3529"/>
    <w:rsid w:val="009C24A3"/>
    <w:rsid w:val="009D22E8"/>
    <w:rsid w:val="009D68BB"/>
    <w:rsid w:val="009E2809"/>
    <w:rsid w:val="009E72F5"/>
    <w:rsid w:val="00A14A90"/>
    <w:rsid w:val="00A2518B"/>
    <w:rsid w:val="00A2659C"/>
    <w:rsid w:val="00A47A24"/>
    <w:rsid w:val="00A5008B"/>
    <w:rsid w:val="00A50DD2"/>
    <w:rsid w:val="00A514C5"/>
    <w:rsid w:val="00A6191B"/>
    <w:rsid w:val="00A72322"/>
    <w:rsid w:val="00A8184E"/>
    <w:rsid w:val="00A859C3"/>
    <w:rsid w:val="00A91429"/>
    <w:rsid w:val="00A9218F"/>
    <w:rsid w:val="00A92CEA"/>
    <w:rsid w:val="00A93A60"/>
    <w:rsid w:val="00A969D8"/>
    <w:rsid w:val="00A977FA"/>
    <w:rsid w:val="00AA0D5D"/>
    <w:rsid w:val="00AC035A"/>
    <w:rsid w:val="00AC2552"/>
    <w:rsid w:val="00AC2768"/>
    <w:rsid w:val="00AC3CA1"/>
    <w:rsid w:val="00AC5A9B"/>
    <w:rsid w:val="00AD5776"/>
    <w:rsid w:val="00AD7F34"/>
    <w:rsid w:val="00AE1184"/>
    <w:rsid w:val="00AE3C26"/>
    <w:rsid w:val="00AF311A"/>
    <w:rsid w:val="00B02C65"/>
    <w:rsid w:val="00B03686"/>
    <w:rsid w:val="00B067AF"/>
    <w:rsid w:val="00B11CE9"/>
    <w:rsid w:val="00B16D82"/>
    <w:rsid w:val="00B24DE8"/>
    <w:rsid w:val="00B2525B"/>
    <w:rsid w:val="00B31B97"/>
    <w:rsid w:val="00B41DE5"/>
    <w:rsid w:val="00B66485"/>
    <w:rsid w:val="00B72D94"/>
    <w:rsid w:val="00B766AB"/>
    <w:rsid w:val="00B92710"/>
    <w:rsid w:val="00BA0C18"/>
    <w:rsid w:val="00BA3538"/>
    <w:rsid w:val="00BA62C7"/>
    <w:rsid w:val="00BD1049"/>
    <w:rsid w:val="00BD129A"/>
    <w:rsid w:val="00BD374F"/>
    <w:rsid w:val="00BE0B00"/>
    <w:rsid w:val="00BE3CD8"/>
    <w:rsid w:val="00BE4474"/>
    <w:rsid w:val="00C10FF5"/>
    <w:rsid w:val="00C1187E"/>
    <w:rsid w:val="00C21F25"/>
    <w:rsid w:val="00C2757B"/>
    <w:rsid w:val="00C42546"/>
    <w:rsid w:val="00C51F88"/>
    <w:rsid w:val="00C5248C"/>
    <w:rsid w:val="00C54D68"/>
    <w:rsid w:val="00C77AA1"/>
    <w:rsid w:val="00C83E20"/>
    <w:rsid w:val="00C851BE"/>
    <w:rsid w:val="00C8532A"/>
    <w:rsid w:val="00C90845"/>
    <w:rsid w:val="00C91974"/>
    <w:rsid w:val="00C92C95"/>
    <w:rsid w:val="00C979ED"/>
    <w:rsid w:val="00CA1716"/>
    <w:rsid w:val="00CA3B01"/>
    <w:rsid w:val="00CB72BB"/>
    <w:rsid w:val="00CD2FD2"/>
    <w:rsid w:val="00CD3495"/>
    <w:rsid w:val="00CE289F"/>
    <w:rsid w:val="00D010C4"/>
    <w:rsid w:val="00D048B3"/>
    <w:rsid w:val="00D048C0"/>
    <w:rsid w:val="00D200EE"/>
    <w:rsid w:val="00D22CDA"/>
    <w:rsid w:val="00D3014A"/>
    <w:rsid w:val="00D30FD1"/>
    <w:rsid w:val="00D35D44"/>
    <w:rsid w:val="00D4014A"/>
    <w:rsid w:val="00D553DC"/>
    <w:rsid w:val="00D55C46"/>
    <w:rsid w:val="00D56A7E"/>
    <w:rsid w:val="00D62FED"/>
    <w:rsid w:val="00D6398A"/>
    <w:rsid w:val="00D64F3B"/>
    <w:rsid w:val="00D65A18"/>
    <w:rsid w:val="00D66729"/>
    <w:rsid w:val="00D7228E"/>
    <w:rsid w:val="00D82DB5"/>
    <w:rsid w:val="00D849C2"/>
    <w:rsid w:val="00D87E98"/>
    <w:rsid w:val="00D93F76"/>
    <w:rsid w:val="00DA17EF"/>
    <w:rsid w:val="00DB6D18"/>
    <w:rsid w:val="00DC1F54"/>
    <w:rsid w:val="00DC2963"/>
    <w:rsid w:val="00DF04D5"/>
    <w:rsid w:val="00DF2033"/>
    <w:rsid w:val="00DF6EDF"/>
    <w:rsid w:val="00E07BFD"/>
    <w:rsid w:val="00E16229"/>
    <w:rsid w:val="00E22AB4"/>
    <w:rsid w:val="00E24FA7"/>
    <w:rsid w:val="00E25312"/>
    <w:rsid w:val="00E27F7F"/>
    <w:rsid w:val="00E31F73"/>
    <w:rsid w:val="00E32E2C"/>
    <w:rsid w:val="00E330FB"/>
    <w:rsid w:val="00E33B2F"/>
    <w:rsid w:val="00E36AD6"/>
    <w:rsid w:val="00E374F5"/>
    <w:rsid w:val="00E424C8"/>
    <w:rsid w:val="00E445F3"/>
    <w:rsid w:val="00E56158"/>
    <w:rsid w:val="00E70F88"/>
    <w:rsid w:val="00E7148F"/>
    <w:rsid w:val="00E747D8"/>
    <w:rsid w:val="00E90881"/>
    <w:rsid w:val="00E9594E"/>
    <w:rsid w:val="00EB48EF"/>
    <w:rsid w:val="00EC1C7A"/>
    <w:rsid w:val="00EC67D0"/>
    <w:rsid w:val="00EC683D"/>
    <w:rsid w:val="00EC7E32"/>
    <w:rsid w:val="00ED06D2"/>
    <w:rsid w:val="00ED2BC1"/>
    <w:rsid w:val="00EE7C29"/>
    <w:rsid w:val="00EF1F0E"/>
    <w:rsid w:val="00EF4050"/>
    <w:rsid w:val="00EF44E5"/>
    <w:rsid w:val="00EF63B1"/>
    <w:rsid w:val="00F0066A"/>
    <w:rsid w:val="00F069BD"/>
    <w:rsid w:val="00F06FB5"/>
    <w:rsid w:val="00F100C6"/>
    <w:rsid w:val="00F22482"/>
    <w:rsid w:val="00F33225"/>
    <w:rsid w:val="00F34B89"/>
    <w:rsid w:val="00F354A7"/>
    <w:rsid w:val="00F37AAE"/>
    <w:rsid w:val="00F41CCC"/>
    <w:rsid w:val="00F422BF"/>
    <w:rsid w:val="00F51775"/>
    <w:rsid w:val="00F552A1"/>
    <w:rsid w:val="00F576A8"/>
    <w:rsid w:val="00F60DDF"/>
    <w:rsid w:val="00F60F2E"/>
    <w:rsid w:val="00F62CF9"/>
    <w:rsid w:val="00F63321"/>
    <w:rsid w:val="00F636AD"/>
    <w:rsid w:val="00F7408A"/>
    <w:rsid w:val="00F7528E"/>
    <w:rsid w:val="00F7619E"/>
    <w:rsid w:val="00F878CE"/>
    <w:rsid w:val="00F92E4B"/>
    <w:rsid w:val="00FA168E"/>
    <w:rsid w:val="00FA2113"/>
    <w:rsid w:val="00FB0AA3"/>
    <w:rsid w:val="00FC49CA"/>
    <w:rsid w:val="00FD3D6B"/>
    <w:rsid w:val="00FD5107"/>
    <w:rsid w:val="00FD5B50"/>
    <w:rsid w:val="00FE174B"/>
    <w:rsid w:val="00FF08BC"/>
    <w:rsid w:val="00FF1468"/>
    <w:rsid w:val="00FF1772"/>
    <w:rsid w:val="00FF1DA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A8CFA"/>
  <w15:docId w15:val="{4488C65D-9246-45D9-926C-46945A7B4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92E"/>
    <w:pPr>
      <w:spacing w:after="160" w:line="259" w:lineRule="auto"/>
    </w:pPr>
  </w:style>
  <w:style w:type="paragraph" w:styleId="Titre1">
    <w:name w:val="heading 1"/>
    <w:basedOn w:val="Normal"/>
    <w:next w:val="Normal"/>
    <w:link w:val="Titre1Car"/>
    <w:uiPriority w:val="9"/>
    <w:qFormat/>
    <w:rsid w:val="00716703"/>
    <w:pPr>
      <w:keepNext/>
      <w:keepLines/>
      <w:widowControl w:val="0"/>
      <w:numPr>
        <w:numId w:val="1"/>
      </w:numPr>
      <w:spacing w:before="240" w:after="0" w:line="240" w:lineRule="auto"/>
      <w:outlineLvl w:val="0"/>
    </w:pPr>
    <w:rPr>
      <w:rFonts w:asciiTheme="majorHAnsi" w:eastAsiaTheme="majorEastAsia" w:hAnsiTheme="majorHAnsi" w:cstheme="majorBidi"/>
      <w:color w:val="365F91" w:themeColor="accent1" w:themeShade="BF"/>
      <w:sz w:val="32"/>
      <w:szCs w:val="32"/>
      <w:lang w:val="en-US"/>
    </w:rPr>
  </w:style>
  <w:style w:type="paragraph" w:styleId="Titre2">
    <w:name w:val="heading 2"/>
    <w:basedOn w:val="Normal"/>
    <w:next w:val="Normal"/>
    <w:link w:val="Titre2Car2"/>
    <w:uiPriority w:val="9"/>
    <w:unhideWhenUsed/>
    <w:qFormat/>
    <w:rsid w:val="00531B14"/>
    <w:pPr>
      <w:keepNext/>
      <w:keepLines/>
      <w:spacing w:before="200" w:after="0"/>
      <w:outlineLvl w:val="1"/>
    </w:pPr>
    <w:rPr>
      <w:rFonts w:eastAsiaTheme="majorEastAsia" w:cstheme="majorBidi"/>
      <w:bCs/>
      <w:color w:val="4F81BD" w:themeColor="accent1"/>
      <w:sz w:val="28"/>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16703"/>
    <w:rPr>
      <w:rFonts w:asciiTheme="majorHAnsi" w:eastAsiaTheme="majorEastAsia" w:hAnsiTheme="majorHAnsi" w:cstheme="majorBidi"/>
      <w:color w:val="365F91" w:themeColor="accent1" w:themeShade="BF"/>
      <w:sz w:val="32"/>
      <w:szCs w:val="32"/>
      <w:lang w:val="en-US"/>
    </w:rPr>
  </w:style>
  <w:style w:type="character" w:customStyle="1" w:styleId="Titre1Car1">
    <w:name w:val="Titre 1 Car1"/>
    <w:basedOn w:val="Policepardfaut"/>
    <w:uiPriority w:val="1"/>
    <w:rsid w:val="00C90845"/>
    <w:rPr>
      <w:rFonts w:asciiTheme="majorHAnsi" w:eastAsiaTheme="majorEastAsia" w:hAnsiTheme="majorHAnsi" w:cstheme="majorBidi"/>
      <w:b/>
      <w:bCs/>
      <w:color w:val="365F91" w:themeColor="accent1" w:themeShade="BF"/>
      <w:sz w:val="28"/>
      <w:szCs w:val="28"/>
      <w:lang w:val="en-US"/>
    </w:rPr>
  </w:style>
  <w:style w:type="character" w:customStyle="1" w:styleId="Titre2Car">
    <w:name w:val="Titre 2 Car"/>
    <w:basedOn w:val="Policepardfaut"/>
    <w:uiPriority w:val="1"/>
    <w:rsid w:val="00C90845"/>
    <w:rPr>
      <w:rFonts w:eastAsia="Arial" w:cs="Arial"/>
      <w:b/>
      <w:bCs/>
      <w:color w:val="365F91" w:themeColor="accent1" w:themeShade="BF"/>
      <w:sz w:val="24"/>
      <w:u w:val="single" w:color="000000"/>
      <w:lang w:val="en-US"/>
    </w:rPr>
  </w:style>
  <w:style w:type="character" w:customStyle="1" w:styleId="Titre1Car2">
    <w:name w:val="Titre 1 Car2"/>
    <w:basedOn w:val="Policepardfaut"/>
    <w:uiPriority w:val="1"/>
    <w:rsid w:val="00C90845"/>
    <w:rPr>
      <w:rFonts w:asciiTheme="majorHAnsi" w:eastAsiaTheme="majorEastAsia" w:hAnsiTheme="majorHAnsi" w:cstheme="majorBidi"/>
      <w:b/>
      <w:bCs/>
      <w:color w:val="365F91" w:themeColor="accent1" w:themeShade="BF"/>
      <w:sz w:val="28"/>
      <w:szCs w:val="28"/>
      <w:lang w:val="en-US"/>
    </w:rPr>
  </w:style>
  <w:style w:type="character" w:customStyle="1" w:styleId="Titre2Car2">
    <w:name w:val="Titre 2 Car2"/>
    <w:basedOn w:val="Policepardfaut"/>
    <w:link w:val="Titre2"/>
    <w:uiPriority w:val="9"/>
    <w:rsid w:val="00531B14"/>
    <w:rPr>
      <w:rFonts w:eastAsiaTheme="majorEastAsia" w:cstheme="majorBidi"/>
      <w:bCs/>
      <w:color w:val="4F81BD" w:themeColor="accent1"/>
      <w:sz w:val="28"/>
      <w:szCs w:val="26"/>
    </w:rPr>
  </w:style>
  <w:style w:type="character" w:customStyle="1" w:styleId="Titre1Car3">
    <w:name w:val="Titre 1 Car3"/>
    <w:basedOn w:val="Policepardfaut"/>
    <w:uiPriority w:val="1"/>
    <w:rsid w:val="009D22E8"/>
    <w:rPr>
      <w:rFonts w:asciiTheme="majorHAnsi" w:eastAsiaTheme="majorEastAsia" w:hAnsiTheme="majorHAnsi" w:cstheme="majorBidi"/>
      <w:b/>
      <w:bCs/>
      <w:color w:val="365F91" w:themeColor="accent1" w:themeShade="BF"/>
      <w:sz w:val="28"/>
      <w:szCs w:val="28"/>
      <w:lang w:val="en-US"/>
    </w:rPr>
  </w:style>
  <w:style w:type="character" w:customStyle="1" w:styleId="Titre2Car1">
    <w:name w:val="Titre 2 Car1"/>
    <w:basedOn w:val="Policepardfaut"/>
    <w:uiPriority w:val="9"/>
    <w:rsid w:val="00531B14"/>
    <w:rPr>
      <w:rFonts w:eastAsiaTheme="majorEastAsia" w:cstheme="majorBidi"/>
      <w:bCs/>
      <w:color w:val="4F81BD" w:themeColor="accent1"/>
      <w:sz w:val="28"/>
      <w:szCs w:val="26"/>
    </w:rPr>
  </w:style>
  <w:style w:type="paragraph" w:styleId="En-tte">
    <w:name w:val="header"/>
    <w:basedOn w:val="Normal"/>
    <w:link w:val="En-tteCar"/>
    <w:uiPriority w:val="99"/>
    <w:unhideWhenUsed/>
    <w:rsid w:val="004C692E"/>
    <w:pPr>
      <w:tabs>
        <w:tab w:val="center" w:pos="4536"/>
        <w:tab w:val="right" w:pos="9072"/>
      </w:tabs>
      <w:spacing w:after="0" w:line="240" w:lineRule="auto"/>
    </w:pPr>
  </w:style>
  <w:style w:type="character" w:customStyle="1" w:styleId="En-tteCar">
    <w:name w:val="En-tête Car"/>
    <w:basedOn w:val="Policepardfaut"/>
    <w:link w:val="En-tte"/>
    <w:uiPriority w:val="99"/>
    <w:rsid w:val="004C692E"/>
  </w:style>
  <w:style w:type="table" w:styleId="Grilledutableau">
    <w:name w:val="Table Grid"/>
    <w:basedOn w:val="TableauNormal"/>
    <w:uiPriority w:val="59"/>
    <w:rsid w:val="004C69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4C692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C692E"/>
    <w:rPr>
      <w:rFonts w:ascii="Tahoma" w:hAnsi="Tahoma" w:cs="Tahoma"/>
      <w:sz w:val="16"/>
      <w:szCs w:val="16"/>
    </w:rPr>
  </w:style>
  <w:style w:type="character" w:styleId="Lienhypertexte">
    <w:name w:val="Hyperlink"/>
    <w:basedOn w:val="Policepardfaut"/>
    <w:uiPriority w:val="99"/>
    <w:unhideWhenUsed/>
    <w:rsid w:val="00CB72BB"/>
    <w:rPr>
      <w:color w:val="0000FF" w:themeColor="hyperlink"/>
      <w:u w:val="single"/>
    </w:rPr>
  </w:style>
  <w:style w:type="paragraph" w:customStyle="1" w:styleId="Default">
    <w:name w:val="Default"/>
    <w:rsid w:val="002549F5"/>
    <w:pPr>
      <w:autoSpaceDE w:val="0"/>
      <w:autoSpaceDN w:val="0"/>
      <w:adjustRightInd w:val="0"/>
      <w:spacing w:after="0" w:line="240" w:lineRule="auto"/>
    </w:pPr>
    <w:rPr>
      <w:rFonts w:ascii="Times New Roman" w:hAnsi="Times New Roman" w:cs="Times New Roman"/>
      <w:color w:val="000000"/>
      <w:sz w:val="24"/>
      <w:szCs w:val="24"/>
    </w:rPr>
  </w:style>
  <w:style w:type="paragraph" w:styleId="Paragraphedeliste">
    <w:name w:val="List Paragraph"/>
    <w:basedOn w:val="Normal"/>
    <w:uiPriority w:val="34"/>
    <w:qFormat/>
    <w:rsid w:val="00BD374F"/>
    <w:pPr>
      <w:ind w:left="720"/>
      <w:contextualSpacing/>
    </w:pPr>
  </w:style>
  <w:style w:type="paragraph" w:styleId="Notedebasdepage">
    <w:name w:val="footnote text"/>
    <w:basedOn w:val="Normal"/>
    <w:link w:val="NotedebasdepageCar"/>
    <w:unhideWhenUsed/>
    <w:rsid w:val="00021727"/>
    <w:pPr>
      <w:spacing w:after="0" w:line="240" w:lineRule="auto"/>
    </w:pPr>
    <w:rPr>
      <w:sz w:val="20"/>
      <w:szCs w:val="20"/>
    </w:rPr>
  </w:style>
  <w:style w:type="character" w:customStyle="1" w:styleId="NotedebasdepageCar">
    <w:name w:val="Note de bas de page Car"/>
    <w:basedOn w:val="Policepardfaut"/>
    <w:link w:val="Notedebasdepage"/>
    <w:rsid w:val="00021727"/>
    <w:rPr>
      <w:sz w:val="20"/>
      <w:szCs w:val="20"/>
    </w:rPr>
  </w:style>
  <w:style w:type="character" w:styleId="Appelnotedebasdep">
    <w:name w:val="footnote reference"/>
    <w:basedOn w:val="Policepardfaut"/>
    <w:unhideWhenUsed/>
    <w:rsid w:val="00021727"/>
    <w:rPr>
      <w:vertAlign w:val="superscript"/>
    </w:rPr>
  </w:style>
  <w:style w:type="paragraph" w:styleId="Pieddepage">
    <w:name w:val="footer"/>
    <w:basedOn w:val="Normal"/>
    <w:link w:val="PieddepageCar"/>
    <w:uiPriority w:val="99"/>
    <w:unhideWhenUsed/>
    <w:rsid w:val="00B24DE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24DE8"/>
  </w:style>
  <w:style w:type="character" w:styleId="Marquedecommentaire">
    <w:name w:val="annotation reference"/>
    <w:basedOn w:val="Policepardfaut"/>
    <w:uiPriority w:val="99"/>
    <w:semiHidden/>
    <w:unhideWhenUsed/>
    <w:rsid w:val="0024512F"/>
    <w:rPr>
      <w:sz w:val="16"/>
      <w:szCs w:val="16"/>
    </w:rPr>
  </w:style>
  <w:style w:type="paragraph" w:styleId="Commentaire">
    <w:name w:val="annotation text"/>
    <w:basedOn w:val="Normal"/>
    <w:link w:val="CommentaireCar"/>
    <w:uiPriority w:val="99"/>
    <w:semiHidden/>
    <w:unhideWhenUsed/>
    <w:rsid w:val="0024512F"/>
    <w:pPr>
      <w:spacing w:line="240" w:lineRule="auto"/>
    </w:pPr>
    <w:rPr>
      <w:sz w:val="20"/>
      <w:szCs w:val="20"/>
    </w:rPr>
  </w:style>
  <w:style w:type="character" w:customStyle="1" w:styleId="CommentaireCar">
    <w:name w:val="Commentaire Car"/>
    <w:basedOn w:val="Policepardfaut"/>
    <w:link w:val="Commentaire"/>
    <w:uiPriority w:val="99"/>
    <w:semiHidden/>
    <w:rsid w:val="0024512F"/>
    <w:rPr>
      <w:sz w:val="20"/>
      <w:szCs w:val="20"/>
    </w:rPr>
  </w:style>
  <w:style w:type="paragraph" w:styleId="Objetducommentaire">
    <w:name w:val="annotation subject"/>
    <w:basedOn w:val="Commentaire"/>
    <w:next w:val="Commentaire"/>
    <w:link w:val="ObjetducommentaireCar"/>
    <w:uiPriority w:val="99"/>
    <w:semiHidden/>
    <w:unhideWhenUsed/>
    <w:rsid w:val="0024512F"/>
    <w:rPr>
      <w:b/>
      <w:bCs/>
    </w:rPr>
  </w:style>
  <w:style w:type="character" w:customStyle="1" w:styleId="ObjetducommentaireCar">
    <w:name w:val="Objet du commentaire Car"/>
    <w:basedOn w:val="CommentaireCar"/>
    <w:link w:val="Objetducommentaire"/>
    <w:uiPriority w:val="99"/>
    <w:semiHidden/>
    <w:rsid w:val="0024512F"/>
    <w:rPr>
      <w:b/>
      <w:bCs/>
      <w:sz w:val="20"/>
      <w:szCs w:val="20"/>
    </w:rPr>
  </w:style>
  <w:style w:type="paragraph" w:styleId="NormalWeb">
    <w:name w:val="Normal (Web)"/>
    <w:basedOn w:val="Normal"/>
    <w:uiPriority w:val="99"/>
    <w:unhideWhenUsed/>
    <w:rsid w:val="00276BB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E445F3"/>
    <w:pPr>
      <w:spacing w:after="0" w:line="240" w:lineRule="auto"/>
    </w:pPr>
  </w:style>
  <w:style w:type="character" w:customStyle="1" w:styleId="Mentionnonrsolue1">
    <w:name w:val="Mention non résolue1"/>
    <w:basedOn w:val="Policepardfaut"/>
    <w:uiPriority w:val="99"/>
    <w:semiHidden/>
    <w:unhideWhenUsed/>
    <w:rsid w:val="00AC5A9B"/>
    <w:rPr>
      <w:color w:val="605E5C"/>
      <w:shd w:val="clear" w:color="auto" w:fill="E1DFDD"/>
    </w:rPr>
  </w:style>
  <w:style w:type="table" w:styleId="TableauGrille4-Accentuation5">
    <w:name w:val="Grid Table 4 Accent 5"/>
    <w:basedOn w:val="TableauNormal"/>
    <w:uiPriority w:val="49"/>
    <w:rsid w:val="00F34B8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Mentionnonrsolue2">
    <w:name w:val="Mention non résolue2"/>
    <w:basedOn w:val="Policepardfaut"/>
    <w:uiPriority w:val="99"/>
    <w:semiHidden/>
    <w:unhideWhenUsed/>
    <w:rsid w:val="00EC67D0"/>
    <w:rPr>
      <w:color w:val="605E5C"/>
      <w:shd w:val="clear" w:color="auto" w:fill="E1DFDD"/>
    </w:rPr>
  </w:style>
  <w:style w:type="paragraph" w:customStyle="1" w:styleId="Text1">
    <w:name w:val="Text 1"/>
    <w:basedOn w:val="Normal"/>
    <w:rsid w:val="00D30FD1"/>
    <w:pPr>
      <w:spacing w:before="120" w:after="120" w:line="240" w:lineRule="auto"/>
      <w:ind w:left="850"/>
      <w:jc w:val="both"/>
    </w:pPr>
    <w:rPr>
      <w:rFonts w:ascii="Times New Roman" w:eastAsia="Times New Roman" w:hAnsi="Times New Roman" w:cs="Times New Roman"/>
      <w:snapToGrid w:val="0"/>
      <w:sz w:val="24"/>
      <w:szCs w:val="24"/>
      <w:lang w:val="en-GB" w:eastAsia="en-GB"/>
    </w:rPr>
  </w:style>
  <w:style w:type="paragraph" w:customStyle="1" w:styleId="Paragraphedeliste1">
    <w:name w:val="Paragraphe de liste1"/>
    <w:basedOn w:val="Normal"/>
    <w:rsid w:val="005702A9"/>
    <w:pPr>
      <w:spacing w:after="240" w:line="240" w:lineRule="auto"/>
      <w:ind w:left="720"/>
      <w:contextualSpacing/>
      <w:jc w:val="both"/>
    </w:pPr>
    <w:rPr>
      <w:rFonts w:ascii="Times New Roman" w:eastAsia="Calibri" w:hAnsi="Times New Roman" w:cs="Times New Roman"/>
      <w:sz w:val="24"/>
      <w:szCs w:val="24"/>
      <w:lang w:val="fr-CA"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83758">
      <w:bodyDiv w:val="1"/>
      <w:marLeft w:val="0"/>
      <w:marRight w:val="0"/>
      <w:marTop w:val="0"/>
      <w:marBottom w:val="0"/>
      <w:divBdr>
        <w:top w:val="none" w:sz="0" w:space="0" w:color="auto"/>
        <w:left w:val="none" w:sz="0" w:space="0" w:color="auto"/>
        <w:bottom w:val="none" w:sz="0" w:space="0" w:color="auto"/>
        <w:right w:val="none" w:sz="0" w:space="0" w:color="auto"/>
      </w:divBdr>
    </w:div>
    <w:div w:id="214202242">
      <w:bodyDiv w:val="1"/>
      <w:marLeft w:val="0"/>
      <w:marRight w:val="0"/>
      <w:marTop w:val="0"/>
      <w:marBottom w:val="0"/>
      <w:divBdr>
        <w:top w:val="none" w:sz="0" w:space="0" w:color="auto"/>
        <w:left w:val="none" w:sz="0" w:space="0" w:color="auto"/>
        <w:bottom w:val="none" w:sz="0" w:space="0" w:color="auto"/>
        <w:right w:val="none" w:sz="0" w:space="0" w:color="auto"/>
      </w:divBdr>
    </w:div>
    <w:div w:id="275598399">
      <w:bodyDiv w:val="1"/>
      <w:marLeft w:val="0"/>
      <w:marRight w:val="0"/>
      <w:marTop w:val="0"/>
      <w:marBottom w:val="0"/>
      <w:divBdr>
        <w:top w:val="none" w:sz="0" w:space="0" w:color="auto"/>
        <w:left w:val="none" w:sz="0" w:space="0" w:color="auto"/>
        <w:bottom w:val="none" w:sz="0" w:space="0" w:color="auto"/>
        <w:right w:val="none" w:sz="0" w:space="0" w:color="auto"/>
      </w:divBdr>
    </w:div>
    <w:div w:id="322977386">
      <w:bodyDiv w:val="1"/>
      <w:marLeft w:val="0"/>
      <w:marRight w:val="0"/>
      <w:marTop w:val="0"/>
      <w:marBottom w:val="0"/>
      <w:divBdr>
        <w:top w:val="none" w:sz="0" w:space="0" w:color="auto"/>
        <w:left w:val="none" w:sz="0" w:space="0" w:color="auto"/>
        <w:bottom w:val="none" w:sz="0" w:space="0" w:color="auto"/>
        <w:right w:val="none" w:sz="0" w:space="0" w:color="auto"/>
      </w:divBdr>
    </w:div>
    <w:div w:id="370688702">
      <w:bodyDiv w:val="1"/>
      <w:marLeft w:val="0"/>
      <w:marRight w:val="0"/>
      <w:marTop w:val="0"/>
      <w:marBottom w:val="0"/>
      <w:divBdr>
        <w:top w:val="none" w:sz="0" w:space="0" w:color="auto"/>
        <w:left w:val="none" w:sz="0" w:space="0" w:color="auto"/>
        <w:bottom w:val="none" w:sz="0" w:space="0" w:color="auto"/>
        <w:right w:val="none" w:sz="0" w:space="0" w:color="auto"/>
      </w:divBdr>
    </w:div>
    <w:div w:id="469785533">
      <w:bodyDiv w:val="1"/>
      <w:marLeft w:val="0"/>
      <w:marRight w:val="0"/>
      <w:marTop w:val="0"/>
      <w:marBottom w:val="0"/>
      <w:divBdr>
        <w:top w:val="none" w:sz="0" w:space="0" w:color="auto"/>
        <w:left w:val="none" w:sz="0" w:space="0" w:color="auto"/>
        <w:bottom w:val="none" w:sz="0" w:space="0" w:color="auto"/>
        <w:right w:val="none" w:sz="0" w:space="0" w:color="auto"/>
      </w:divBdr>
    </w:div>
    <w:div w:id="478423093">
      <w:bodyDiv w:val="1"/>
      <w:marLeft w:val="0"/>
      <w:marRight w:val="0"/>
      <w:marTop w:val="0"/>
      <w:marBottom w:val="0"/>
      <w:divBdr>
        <w:top w:val="none" w:sz="0" w:space="0" w:color="auto"/>
        <w:left w:val="none" w:sz="0" w:space="0" w:color="auto"/>
        <w:bottom w:val="none" w:sz="0" w:space="0" w:color="auto"/>
        <w:right w:val="none" w:sz="0" w:space="0" w:color="auto"/>
      </w:divBdr>
    </w:div>
    <w:div w:id="680934036">
      <w:bodyDiv w:val="1"/>
      <w:marLeft w:val="0"/>
      <w:marRight w:val="0"/>
      <w:marTop w:val="0"/>
      <w:marBottom w:val="0"/>
      <w:divBdr>
        <w:top w:val="none" w:sz="0" w:space="0" w:color="auto"/>
        <w:left w:val="none" w:sz="0" w:space="0" w:color="auto"/>
        <w:bottom w:val="none" w:sz="0" w:space="0" w:color="auto"/>
        <w:right w:val="none" w:sz="0" w:space="0" w:color="auto"/>
      </w:divBdr>
    </w:div>
    <w:div w:id="742220392">
      <w:bodyDiv w:val="1"/>
      <w:marLeft w:val="0"/>
      <w:marRight w:val="0"/>
      <w:marTop w:val="0"/>
      <w:marBottom w:val="0"/>
      <w:divBdr>
        <w:top w:val="none" w:sz="0" w:space="0" w:color="auto"/>
        <w:left w:val="none" w:sz="0" w:space="0" w:color="auto"/>
        <w:bottom w:val="none" w:sz="0" w:space="0" w:color="auto"/>
        <w:right w:val="none" w:sz="0" w:space="0" w:color="auto"/>
      </w:divBdr>
    </w:div>
    <w:div w:id="751511375">
      <w:bodyDiv w:val="1"/>
      <w:marLeft w:val="0"/>
      <w:marRight w:val="0"/>
      <w:marTop w:val="0"/>
      <w:marBottom w:val="0"/>
      <w:divBdr>
        <w:top w:val="none" w:sz="0" w:space="0" w:color="auto"/>
        <w:left w:val="none" w:sz="0" w:space="0" w:color="auto"/>
        <w:bottom w:val="none" w:sz="0" w:space="0" w:color="auto"/>
        <w:right w:val="none" w:sz="0" w:space="0" w:color="auto"/>
      </w:divBdr>
    </w:div>
    <w:div w:id="876892329">
      <w:bodyDiv w:val="1"/>
      <w:marLeft w:val="0"/>
      <w:marRight w:val="0"/>
      <w:marTop w:val="0"/>
      <w:marBottom w:val="0"/>
      <w:divBdr>
        <w:top w:val="none" w:sz="0" w:space="0" w:color="auto"/>
        <w:left w:val="none" w:sz="0" w:space="0" w:color="auto"/>
        <w:bottom w:val="none" w:sz="0" w:space="0" w:color="auto"/>
        <w:right w:val="none" w:sz="0" w:space="0" w:color="auto"/>
      </w:divBdr>
    </w:div>
    <w:div w:id="916788219">
      <w:bodyDiv w:val="1"/>
      <w:marLeft w:val="0"/>
      <w:marRight w:val="0"/>
      <w:marTop w:val="0"/>
      <w:marBottom w:val="0"/>
      <w:divBdr>
        <w:top w:val="none" w:sz="0" w:space="0" w:color="auto"/>
        <w:left w:val="none" w:sz="0" w:space="0" w:color="auto"/>
        <w:bottom w:val="none" w:sz="0" w:space="0" w:color="auto"/>
        <w:right w:val="none" w:sz="0" w:space="0" w:color="auto"/>
      </w:divBdr>
    </w:div>
    <w:div w:id="1018698259">
      <w:bodyDiv w:val="1"/>
      <w:marLeft w:val="0"/>
      <w:marRight w:val="0"/>
      <w:marTop w:val="0"/>
      <w:marBottom w:val="0"/>
      <w:divBdr>
        <w:top w:val="none" w:sz="0" w:space="0" w:color="auto"/>
        <w:left w:val="none" w:sz="0" w:space="0" w:color="auto"/>
        <w:bottom w:val="none" w:sz="0" w:space="0" w:color="auto"/>
        <w:right w:val="none" w:sz="0" w:space="0" w:color="auto"/>
      </w:divBdr>
    </w:div>
    <w:div w:id="1177383538">
      <w:bodyDiv w:val="1"/>
      <w:marLeft w:val="0"/>
      <w:marRight w:val="0"/>
      <w:marTop w:val="0"/>
      <w:marBottom w:val="0"/>
      <w:divBdr>
        <w:top w:val="none" w:sz="0" w:space="0" w:color="auto"/>
        <w:left w:val="none" w:sz="0" w:space="0" w:color="auto"/>
        <w:bottom w:val="none" w:sz="0" w:space="0" w:color="auto"/>
        <w:right w:val="none" w:sz="0" w:space="0" w:color="auto"/>
      </w:divBdr>
    </w:div>
    <w:div w:id="1185940206">
      <w:bodyDiv w:val="1"/>
      <w:marLeft w:val="0"/>
      <w:marRight w:val="0"/>
      <w:marTop w:val="0"/>
      <w:marBottom w:val="0"/>
      <w:divBdr>
        <w:top w:val="none" w:sz="0" w:space="0" w:color="auto"/>
        <w:left w:val="none" w:sz="0" w:space="0" w:color="auto"/>
        <w:bottom w:val="none" w:sz="0" w:space="0" w:color="auto"/>
        <w:right w:val="none" w:sz="0" w:space="0" w:color="auto"/>
      </w:divBdr>
    </w:div>
    <w:div w:id="1206480966">
      <w:bodyDiv w:val="1"/>
      <w:marLeft w:val="0"/>
      <w:marRight w:val="0"/>
      <w:marTop w:val="0"/>
      <w:marBottom w:val="0"/>
      <w:divBdr>
        <w:top w:val="none" w:sz="0" w:space="0" w:color="auto"/>
        <w:left w:val="none" w:sz="0" w:space="0" w:color="auto"/>
        <w:bottom w:val="none" w:sz="0" w:space="0" w:color="auto"/>
        <w:right w:val="none" w:sz="0" w:space="0" w:color="auto"/>
      </w:divBdr>
    </w:div>
    <w:div w:id="1308047701">
      <w:bodyDiv w:val="1"/>
      <w:marLeft w:val="0"/>
      <w:marRight w:val="0"/>
      <w:marTop w:val="0"/>
      <w:marBottom w:val="0"/>
      <w:divBdr>
        <w:top w:val="none" w:sz="0" w:space="0" w:color="auto"/>
        <w:left w:val="none" w:sz="0" w:space="0" w:color="auto"/>
        <w:bottom w:val="none" w:sz="0" w:space="0" w:color="auto"/>
        <w:right w:val="none" w:sz="0" w:space="0" w:color="auto"/>
      </w:divBdr>
    </w:div>
    <w:div w:id="1396974086">
      <w:bodyDiv w:val="1"/>
      <w:marLeft w:val="0"/>
      <w:marRight w:val="0"/>
      <w:marTop w:val="0"/>
      <w:marBottom w:val="0"/>
      <w:divBdr>
        <w:top w:val="none" w:sz="0" w:space="0" w:color="auto"/>
        <w:left w:val="none" w:sz="0" w:space="0" w:color="auto"/>
        <w:bottom w:val="none" w:sz="0" w:space="0" w:color="auto"/>
        <w:right w:val="none" w:sz="0" w:space="0" w:color="auto"/>
      </w:divBdr>
    </w:div>
    <w:div w:id="1408917662">
      <w:bodyDiv w:val="1"/>
      <w:marLeft w:val="0"/>
      <w:marRight w:val="0"/>
      <w:marTop w:val="0"/>
      <w:marBottom w:val="0"/>
      <w:divBdr>
        <w:top w:val="none" w:sz="0" w:space="0" w:color="auto"/>
        <w:left w:val="none" w:sz="0" w:space="0" w:color="auto"/>
        <w:bottom w:val="none" w:sz="0" w:space="0" w:color="auto"/>
        <w:right w:val="none" w:sz="0" w:space="0" w:color="auto"/>
      </w:divBdr>
    </w:div>
    <w:div w:id="1439327982">
      <w:bodyDiv w:val="1"/>
      <w:marLeft w:val="0"/>
      <w:marRight w:val="0"/>
      <w:marTop w:val="0"/>
      <w:marBottom w:val="0"/>
      <w:divBdr>
        <w:top w:val="none" w:sz="0" w:space="0" w:color="auto"/>
        <w:left w:val="none" w:sz="0" w:space="0" w:color="auto"/>
        <w:bottom w:val="none" w:sz="0" w:space="0" w:color="auto"/>
        <w:right w:val="none" w:sz="0" w:space="0" w:color="auto"/>
      </w:divBdr>
    </w:div>
    <w:div w:id="1499811222">
      <w:bodyDiv w:val="1"/>
      <w:marLeft w:val="0"/>
      <w:marRight w:val="0"/>
      <w:marTop w:val="0"/>
      <w:marBottom w:val="0"/>
      <w:divBdr>
        <w:top w:val="none" w:sz="0" w:space="0" w:color="auto"/>
        <w:left w:val="none" w:sz="0" w:space="0" w:color="auto"/>
        <w:bottom w:val="none" w:sz="0" w:space="0" w:color="auto"/>
        <w:right w:val="none" w:sz="0" w:space="0" w:color="auto"/>
      </w:divBdr>
    </w:div>
    <w:div w:id="1541161168">
      <w:bodyDiv w:val="1"/>
      <w:marLeft w:val="0"/>
      <w:marRight w:val="0"/>
      <w:marTop w:val="0"/>
      <w:marBottom w:val="0"/>
      <w:divBdr>
        <w:top w:val="none" w:sz="0" w:space="0" w:color="auto"/>
        <w:left w:val="none" w:sz="0" w:space="0" w:color="auto"/>
        <w:bottom w:val="none" w:sz="0" w:space="0" w:color="auto"/>
        <w:right w:val="none" w:sz="0" w:space="0" w:color="auto"/>
      </w:divBdr>
    </w:div>
    <w:div w:id="1655914191">
      <w:bodyDiv w:val="1"/>
      <w:marLeft w:val="0"/>
      <w:marRight w:val="0"/>
      <w:marTop w:val="0"/>
      <w:marBottom w:val="0"/>
      <w:divBdr>
        <w:top w:val="none" w:sz="0" w:space="0" w:color="auto"/>
        <w:left w:val="none" w:sz="0" w:space="0" w:color="auto"/>
        <w:bottom w:val="none" w:sz="0" w:space="0" w:color="auto"/>
        <w:right w:val="none" w:sz="0" w:space="0" w:color="auto"/>
      </w:divBdr>
    </w:div>
    <w:div w:id="1658462354">
      <w:bodyDiv w:val="1"/>
      <w:marLeft w:val="0"/>
      <w:marRight w:val="0"/>
      <w:marTop w:val="0"/>
      <w:marBottom w:val="0"/>
      <w:divBdr>
        <w:top w:val="none" w:sz="0" w:space="0" w:color="auto"/>
        <w:left w:val="none" w:sz="0" w:space="0" w:color="auto"/>
        <w:bottom w:val="none" w:sz="0" w:space="0" w:color="auto"/>
        <w:right w:val="none" w:sz="0" w:space="0" w:color="auto"/>
      </w:divBdr>
    </w:div>
    <w:div w:id="1772508206">
      <w:bodyDiv w:val="1"/>
      <w:marLeft w:val="0"/>
      <w:marRight w:val="0"/>
      <w:marTop w:val="0"/>
      <w:marBottom w:val="0"/>
      <w:divBdr>
        <w:top w:val="none" w:sz="0" w:space="0" w:color="auto"/>
        <w:left w:val="none" w:sz="0" w:space="0" w:color="auto"/>
        <w:bottom w:val="none" w:sz="0" w:space="0" w:color="auto"/>
        <w:right w:val="none" w:sz="0" w:space="0" w:color="auto"/>
      </w:divBdr>
    </w:div>
    <w:div w:id="1858352468">
      <w:bodyDiv w:val="1"/>
      <w:marLeft w:val="0"/>
      <w:marRight w:val="0"/>
      <w:marTop w:val="0"/>
      <w:marBottom w:val="0"/>
      <w:divBdr>
        <w:top w:val="none" w:sz="0" w:space="0" w:color="auto"/>
        <w:left w:val="none" w:sz="0" w:space="0" w:color="auto"/>
        <w:bottom w:val="none" w:sz="0" w:space="0" w:color="auto"/>
        <w:right w:val="none" w:sz="0" w:space="0" w:color="auto"/>
      </w:divBdr>
    </w:div>
    <w:div w:id="1859352198">
      <w:bodyDiv w:val="1"/>
      <w:marLeft w:val="0"/>
      <w:marRight w:val="0"/>
      <w:marTop w:val="0"/>
      <w:marBottom w:val="0"/>
      <w:divBdr>
        <w:top w:val="none" w:sz="0" w:space="0" w:color="auto"/>
        <w:left w:val="none" w:sz="0" w:space="0" w:color="auto"/>
        <w:bottom w:val="none" w:sz="0" w:space="0" w:color="auto"/>
        <w:right w:val="none" w:sz="0" w:space="0" w:color="auto"/>
      </w:divBdr>
    </w:div>
    <w:div w:id="1957518385">
      <w:bodyDiv w:val="1"/>
      <w:marLeft w:val="0"/>
      <w:marRight w:val="0"/>
      <w:marTop w:val="0"/>
      <w:marBottom w:val="0"/>
      <w:divBdr>
        <w:top w:val="none" w:sz="0" w:space="0" w:color="auto"/>
        <w:left w:val="none" w:sz="0" w:space="0" w:color="auto"/>
        <w:bottom w:val="none" w:sz="0" w:space="0" w:color="auto"/>
        <w:right w:val="none" w:sz="0" w:space="0" w:color="auto"/>
      </w:divBdr>
    </w:div>
    <w:div w:id="2032368354">
      <w:bodyDiv w:val="1"/>
      <w:marLeft w:val="0"/>
      <w:marRight w:val="0"/>
      <w:marTop w:val="0"/>
      <w:marBottom w:val="0"/>
      <w:divBdr>
        <w:top w:val="none" w:sz="0" w:space="0" w:color="auto"/>
        <w:left w:val="none" w:sz="0" w:space="0" w:color="auto"/>
        <w:bottom w:val="none" w:sz="0" w:space="0" w:color="auto"/>
        <w:right w:val="none" w:sz="0" w:space="0" w:color="auto"/>
      </w:divBdr>
    </w:div>
    <w:div w:id="2093698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Dhafer.guezguez@ofii.fr" TargetMode="External"/><Relationship Id="rId4" Type="http://schemas.openxmlformats.org/officeDocument/2006/relationships/settings" Target="settings.xml"/><Relationship Id="rId9" Type="http://schemas.openxmlformats.org/officeDocument/2006/relationships/hyperlink" Target="mailto:thammofii@gmail.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B3E1F-DEC1-4EFA-87E2-C86E699B7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4128</Words>
  <Characters>22707</Characters>
  <Application>Microsoft Office Word</Application>
  <DocSecurity>4</DocSecurity>
  <Lines>189</Lines>
  <Paragraphs>53</Paragraphs>
  <ScaleCrop>false</ScaleCrop>
  <HeadingPairs>
    <vt:vector size="2" baseType="variant">
      <vt:variant>
        <vt:lpstr>Titre</vt:lpstr>
      </vt:variant>
      <vt:variant>
        <vt:i4>1</vt:i4>
      </vt:variant>
    </vt:vector>
  </HeadingPairs>
  <TitlesOfParts>
    <vt:vector size="1" baseType="lpstr">
      <vt:lpstr/>
    </vt:vector>
  </TitlesOfParts>
  <Company>OFII</Company>
  <LinksUpToDate>false</LinksUpToDate>
  <CharactersWithSpaces>26782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HAMMOUDA, Helene</dc:creator>
  <cp:keywords/>
  <dc:description/>
  <cp:lastModifiedBy>ines.gharbi@boldbrands.tn</cp:lastModifiedBy>
  <cp:revision>2</cp:revision>
  <cp:lastPrinted>2023-03-22T12:52:00Z</cp:lastPrinted>
  <dcterms:created xsi:type="dcterms:W3CDTF">2025-11-24T11:28:00Z</dcterms:created>
  <dcterms:modified xsi:type="dcterms:W3CDTF">2025-11-24T11:28:00Z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2023-03-10T10:44:45Z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2295676e-e606-4e06-adac-46963552cbac</vt:lpwstr>
  </property>
  <property fmtid="{D5CDD505-2E9C-101B-9397-08002B2CF9AE}" pid="7" name="MSIP_Label_defa4170-0d19-0005-0004-bc88714345d2_ActionId">
    <vt:lpwstr>e820c219-1a30-47d8-a3d7-811cadd0af75</vt:lpwstr>
  </property>
  <property fmtid="{D5CDD505-2E9C-101B-9397-08002B2CF9AE}" pid="8" name="MSIP_Label_defa4170-0d19-0005-0004-bc88714345d2_ContentBits">
    <vt:lpwstr>0</vt:lpwstr>
  </property>
</Properties>
</file>